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655589CF"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w:t>
      </w:r>
      <w:r w:rsidR="00EB2AC4">
        <w:rPr>
          <w:rFonts w:ascii="Arial" w:hAnsi="Arial" w:cs="Arial"/>
          <w:b/>
          <w:noProof/>
          <w:sz w:val="28"/>
          <w:lang w:eastAsia="fr-FR"/>
        </w:rPr>
        <w:t>13</w:t>
      </w:r>
      <w:r w:rsidRPr="00AC0B9B">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4C61CD">
        <w:rPr>
          <w:rFonts w:ascii="Arial" w:hAnsi="Arial" w:cs="Arial"/>
          <w:b/>
          <w:color w:val="000000"/>
          <w:sz w:val="28"/>
          <w:lang w:eastAsia="en-GB"/>
        </w:rPr>
        <w:t>R1-2</w:t>
      </w:r>
      <w:r w:rsidR="00EB2AC4">
        <w:rPr>
          <w:rFonts w:ascii="Arial" w:hAnsi="Arial" w:cs="Arial"/>
          <w:b/>
          <w:color w:val="000000"/>
          <w:sz w:val="28"/>
          <w:lang w:eastAsia="en-GB"/>
        </w:rPr>
        <w:t>305851</w:t>
      </w:r>
    </w:p>
    <w:p w14:paraId="06BC58F4" w14:textId="3830947F" w:rsidR="00872D44" w:rsidRDefault="00EB2AC4" w:rsidP="00872D44">
      <w:pPr>
        <w:tabs>
          <w:tab w:val="right" w:pos="9216"/>
        </w:tabs>
        <w:spacing w:after="0"/>
        <w:jc w:val="left"/>
        <w:rPr>
          <w:rFonts w:ascii="Arial" w:hAnsi="Arial" w:cs="Arial"/>
          <w:b/>
          <w:noProof/>
          <w:sz w:val="28"/>
          <w:lang w:eastAsia="fr-FR"/>
        </w:rPr>
      </w:pPr>
      <w:r w:rsidRPr="00EB2AC4">
        <w:rPr>
          <w:rFonts w:ascii="Arial" w:hAnsi="Arial" w:cs="Arial"/>
          <w:b/>
          <w:noProof/>
          <w:sz w:val="28"/>
          <w:lang w:eastAsia="fr-FR"/>
        </w:rPr>
        <w:t>Incheon, South Korea, May 22</w:t>
      </w:r>
      <w:r w:rsidRPr="00EB2AC4">
        <w:rPr>
          <w:rFonts w:ascii="Arial" w:hAnsi="Arial" w:cs="Arial"/>
          <w:b/>
          <w:noProof/>
          <w:sz w:val="28"/>
          <w:vertAlign w:val="superscript"/>
          <w:lang w:eastAsia="fr-FR"/>
        </w:rPr>
        <w:t>nd</w:t>
      </w:r>
      <w:r>
        <w:rPr>
          <w:rFonts w:ascii="Arial" w:hAnsi="Arial" w:cs="Arial"/>
          <w:b/>
          <w:noProof/>
          <w:sz w:val="28"/>
          <w:lang w:eastAsia="fr-FR"/>
        </w:rPr>
        <w:t xml:space="preserve"> </w:t>
      </w:r>
      <w:r w:rsidRPr="00EB2AC4">
        <w:rPr>
          <w:rFonts w:ascii="Arial" w:hAnsi="Arial" w:cs="Arial"/>
          <w:b/>
          <w:noProof/>
          <w:sz w:val="28"/>
          <w:lang w:eastAsia="fr-FR"/>
        </w:rPr>
        <w:t xml:space="preserve">  – May 26</w:t>
      </w:r>
      <w:r w:rsidRPr="00EB2AC4">
        <w:rPr>
          <w:rFonts w:ascii="Arial" w:hAnsi="Arial" w:cs="Arial"/>
          <w:b/>
          <w:noProof/>
          <w:sz w:val="28"/>
          <w:vertAlign w:val="superscript"/>
          <w:lang w:eastAsia="fr-FR"/>
        </w:rPr>
        <w:t>th</w:t>
      </w:r>
      <w:r w:rsidR="00537985" w:rsidRPr="00AC0B9B">
        <w:rPr>
          <w:rFonts w:ascii="Arial" w:hAnsi="Arial" w:cs="Arial"/>
          <w:b/>
          <w:noProof/>
          <w:sz w:val="28"/>
          <w:lang w:eastAsia="fr-FR"/>
        </w:rPr>
        <w:t>, 2021</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6CECAAD0"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CC19A6" w:rsidRPr="00AC0B9B">
        <w:rPr>
          <w:rFonts w:ascii="Arial" w:hAnsi="Arial" w:cs="Arial"/>
          <w:b/>
          <w:kern w:val="2"/>
          <w:sz w:val="28"/>
          <w:lang w:eastAsia="zh-CN"/>
        </w:rPr>
        <w:t>8.15</w:t>
      </w:r>
    </w:p>
    <w:p w14:paraId="06BC58F7" w14:textId="5EF6197A"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(MediaTek</w:t>
      </w:r>
      <w:r w:rsidR="00E347F8" w:rsidRPr="00AC0B9B">
        <w:rPr>
          <w:rFonts w:ascii="Arial" w:hAnsi="Arial" w:cs="Arial"/>
          <w:b/>
          <w:kern w:val="2"/>
          <w:sz w:val="28"/>
          <w:lang w:eastAsia="zh-CN"/>
        </w:rPr>
        <w:t>)</w:t>
      </w:r>
    </w:p>
    <w:p w14:paraId="06BC58F8" w14:textId="4AE1EAE5"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EB2AC4" w:rsidRPr="00EB2AC4">
        <w:rPr>
          <w:rFonts w:ascii="Arial" w:hAnsi="Arial" w:cs="Arial"/>
          <w:b/>
          <w:kern w:val="2"/>
          <w:sz w:val="28"/>
          <w:lang w:eastAsia="zh-CN"/>
        </w:rPr>
        <w:t>Initial input on RRC parameters for Rel-18 IoT NTN enhancements</w:t>
      </w:r>
    </w:p>
    <w:p w14:paraId="06BC58F9" w14:textId="400A7A52"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EB2AC4">
        <w:rPr>
          <w:rFonts w:ascii="Arial" w:hAnsi="Arial" w:cs="Arial"/>
          <w:b/>
          <w:kern w:val="2"/>
          <w:sz w:val="28"/>
          <w:lang w:eastAsia="zh-CN"/>
        </w:rPr>
        <w:t xml:space="preserve"> and Decision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0" w:name="_Ref124589705"/>
      <w:bookmarkStart w:id="1" w:name="_Ref129681862"/>
      <w:bookmarkStart w:id="2"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0"/>
      <w:bookmarkEnd w:id="1"/>
      <w:bookmarkEnd w:id="2"/>
    </w:p>
    <w:p w14:paraId="5B379BD8" w14:textId="57FF2A50" w:rsidR="00EB2AC4" w:rsidRDefault="00EB2AC4" w:rsidP="00E959D4">
      <w:pPr>
        <w:pStyle w:val="Caption"/>
        <w:jc w:val="both"/>
        <w:rPr>
          <w:b w:val="0"/>
          <w:bCs w:val="0"/>
          <w:sz w:val="22"/>
          <w:szCs w:val="22"/>
        </w:rPr>
      </w:pPr>
      <w:r w:rsidRPr="00EB2AC4">
        <w:rPr>
          <w:b w:val="0"/>
          <w:bCs w:val="0"/>
          <w:sz w:val="22"/>
          <w:szCs w:val="22"/>
        </w:rPr>
        <w:t xml:space="preserve">Rapporteur </w:t>
      </w:r>
      <w:r>
        <w:rPr>
          <w:b w:val="0"/>
          <w:bCs w:val="0"/>
          <w:sz w:val="22"/>
          <w:szCs w:val="22"/>
        </w:rPr>
        <w:t xml:space="preserve">is </w:t>
      </w:r>
      <w:r w:rsidRPr="00EB2AC4">
        <w:rPr>
          <w:b w:val="0"/>
          <w:bCs w:val="0"/>
          <w:sz w:val="22"/>
          <w:szCs w:val="22"/>
        </w:rPr>
        <w:t xml:space="preserve">to provide initial input on higher layer </w:t>
      </w:r>
      <w:proofErr w:type="spellStart"/>
      <w:r w:rsidRPr="00EB2AC4">
        <w:rPr>
          <w:b w:val="0"/>
          <w:bCs w:val="0"/>
          <w:sz w:val="22"/>
          <w:szCs w:val="22"/>
        </w:rPr>
        <w:t>signalling</w:t>
      </w:r>
      <w:proofErr w:type="spellEnd"/>
      <w:r w:rsidRPr="00EB2AC4">
        <w:rPr>
          <w:b w:val="0"/>
          <w:bCs w:val="0"/>
          <w:sz w:val="22"/>
          <w:szCs w:val="22"/>
        </w:rPr>
        <w:t xml:space="preserve"> under agenda item 9.9</w:t>
      </w:r>
      <w:r>
        <w:rPr>
          <w:b w:val="0"/>
          <w:bCs w:val="0"/>
          <w:sz w:val="22"/>
          <w:szCs w:val="22"/>
        </w:rPr>
        <w:t xml:space="preserve"> for Release 18 </w:t>
      </w:r>
      <w:proofErr w:type="spellStart"/>
      <w:r>
        <w:rPr>
          <w:b w:val="0"/>
          <w:bCs w:val="0"/>
          <w:sz w:val="22"/>
          <w:szCs w:val="22"/>
        </w:rPr>
        <w:t>IoT_NTN_Enh</w:t>
      </w:r>
      <w:proofErr w:type="spellEnd"/>
      <w:r>
        <w:rPr>
          <w:b w:val="0"/>
          <w:bCs w:val="0"/>
          <w:sz w:val="22"/>
          <w:szCs w:val="22"/>
        </w:rPr>
        <w:t xml:space="preserve"> according to RAN1#113 agenda.</w:t>
      </w:r>
    </w:p>
    <w:p w14:paraId="3B5C6136" w14:textId="77777777" w:rsidR="00094B3B" w:rsidRPr="002C0030" w:rsidRDefault="00094B3B" w:rsidP="00094B3B"/>
    <w:p w14:paraId="06BC58FD" w14:textId="1DC2D1E1" w:rsidR="003B5392" w:rsidRPr="00EB2AC4" w:rsidRDefault="00EB2AC4" w:rsidP="00EB2AC4">
      <w:pPr>
        <w:pStyle w:val="Heading1"/>
        <w:rPr>
          <w:rFonts w:ascii="Arial" w:hAnsi="Arial" w:cs="Arial"/>
          <w:sz w:val="36"/>
          <w:szCs w:val="22"/>
        </w:rPr>
      </w:pPr>
      <w:bookmarkStart w:id="3" w:name="_Toc82188762"/>
      <w:r w:rsidRPr="00EB2AC4">
        <w:rPr>
          <w:rFonts w:ascii="Arial" w:hAnsi="Arial" w:cs="Arial"/>
          <w:sz w:val="36"/>
          <w:szCs w:val="22"/>
        </w:rPr>
        <w:t>Disabling of HARQ feedback for IoT NTN</w:t>
      </w:r>
      <w:r w:rsidR="00CC19A6" w:rsidRPr="00EB2AC4">
        <w:rPr>
          <w:rFonts w:ascii="Arial" w:hAnsi="Arial" w:cs="Arial"/>
          <w:sz w:val="36"/>
          <w:szCs w:val="22"/>
        </w:rPr>
        <w:t xml:space="preserve"> </w:t>
      </w:r>
      <w:bookmarkEnd w:id="3"/>
    </w:p>
    <w:p w14:paraId="06BC58FE" w14:textId="77777777" w:rsidR="003B5392" w:rsidRPr="00AC0B9B" w:rsidRDefault="003B5392" w:rsidP="003B5392">
      <w:pPr>
        <w:pStyle w:val="Heading2"/>
        <w:rPr>
          <w:rFonts w:ascii="Arial" w:hAnsi="Arial" w:cs="Arial"/>
          <w:sz w:val="32"/>
        </w:rPr>
      </w:pPr>
      <w:bookmarkStart w:id="4" w:name="_Toc82188763"/>
      <w:r w:rsidRPr="00AC0B9B">
        <w:rPr>
          <w:rFonts w:ascii="Arial" w:hAnsi="Arial" w:cs="Arial"/>
          <w:sz w:val="32"/>
        </w:rPr>
        <w:t>Related RRC parameters</w:t>
      </w:r>
      <w:bookmarkEnd w:id="4"/>
    </w:p>
    <w:p w14:paraId="7048D389" w14:textId="2F917CB6" w:rsidR="008C2BB3" w:rsidRDefault="00304663" w:rsidP="008C2BB3">
      <w:r w:rsidRPr="002C0030">
        <w:t>Based on the agreements to date (up to RAN1#1</w:t>
      </w:r>
      <w:r w:rsidR="00EB2AC4">
        <w:t>12bis</w:t>
      </w:r>
      <w:r w:rsidRPr="002C0030">
        <w:t>-e)</w:t>
      </w:r>
      <w:r w:rsidR="00EB2AC4">
        <w:t xml:space="preserve">, </w:t>
      </w:r>
      <w:r w:rsidR="008C2BB3" w:rsidRPr="002C0030">
        <w:t>a</w:t>
      </w:r>
      <w:r w:rsidR="00EB2AC4">
        <w:t xml:space="preserve">n initial </w:t>
      </w:r>
      <w:r w:rsidR="008C2BB3" w:rsidRPr="002C0030">
        <w:t>lis</w:t>
      </w:r>
      <w:r w:rsidR="00AC0B9B">
        <w:t>t of RRC parameters for</w:t>
      </w:r>
      <w:r w:rsidR="008C2BB3" w:rsidRPr="002C0030">
        <w:t xml:space="preserve"> </w:t>
      </w:r>
      <w:r w:rsidR="00CC19A6">
        <w:t>Rel-1</w:t>
      </w:r>
      <w:r w:rsidR="00EB2AC4">
        <w:t>8</w:t>
      </w:r>
      <w:r w:rsidR="00CC19A6">
        <w:t xml:space="preserve"> </w:t>
      </w:r>
      <w:proofErr w:type="spellStart"/>
      <w:r w:rsidR="00CC19A6">
        <w:t>IoT</w:t>
      </w:r>
      <w:r w:rsidR="00EB2AC4">
        <w:t>_</w:t>
      </w:r>
      <w:r w:rsidR="008C2BB3" w:rsidRPr="002C0030">
        <w:t>NTN</w:t>
      </w:r>
      <w:r w:rsidR="00EB2AC4">
        <w:t>_Enh</w:t>
      </w:r>
      <w:proofErr w:type="spellEnd"/>
      <w:r w:rsidR="00EB2AC4">
        <w:t xml:space="preserve"> </w:t>
      </w:r>
      <w:r w:rsidR="00CC19A6">
        <w:t xml:space="preserve">related to </w:t>
      </w:r>
      <w:r w:rsidR="00756AED">
        <w:t xml:space="preserve">9.9.3 </w:t>
      </w:r>
      <w:r w:rsidR="00CC19A6">
        <w:t xml:space="preserve"> </w:t>
      </w:r>
      <w:r w:rsidR="00756AED" w:rsidRPr="00756AED">
        <w:t xml:space="preserve">Disabling of HARQ feedback </w:t>
      </w:r>
      <w:r w:rsidR="00AC0B9B">
        <w:t>is provided</w:t>
      </w:r>
      <w:r w:rsidR="008C2BB3" w:rsidRPr="002C0030">
        <w:t xml:space="preserve"> </w:t>
      </w:r>
      <w:r w:rsidR="00AC0B9B">
        <w:t>below</w:t>
      </w:r>
      <w:r w:rsidR="008C2BB3" w:rsidRPr="002C0030">
        <w:t>:</w:t>
      </w:r>
    </w:p>
    <w:p w14:paraId="279AFABC" w14:textId="77777777" w:rsidR="007E112D" w:rsidRDefault="007E112D" w:rsidP="008C2BB3"/>
    <w:p w14:paraId="7F91C001" w14:textId="77777777" w:rsidR="007E112D" w:rsidRDefault="007E112D" w:rsidP="008C2BB3"/>
    <w:p w14:paraId="157FF208" w14:textId="77777777" w:rsidR="007E112D" w:rsidRDefault="007E112D" w:rsidP="008C2BB3"/>
    <w:tbl>
      <w:tblPr>
        <w:tblW w:w="20231" w:type="dxa"/>
        <w:tblInd w:w="113" w:type="dxa"/>
        <w:tblLook w:val="04A0" w:firstRow="1" w:lastRow="0" w:firstColumn="1" w:lastColumn="0" w:noHBand="0" w:noVBand="1"/>
      </w:tblPr>
      <w:tblGrid>
        <w:gridCol w:w="1410"/>
        <w:gridCol w:w="1082"/>
        <w:gridCol w:w="1195"/>
        <w:gridCol w:w="794"/>
        <w:gridCol w:w="714"/>
        <w:gridCol w:w="688"/>
        <w:gridCol w:w="2808"/>
        <w:gridCol w:w="919"/>
        <w:gridCol w:w="2808"/>
        <w:gridCol w:w="1775"/>
        <w:gridCol w:w="1147"/>
        <w:gridCol w:w="759"/>
        <w:gridCol w:w="839"/>
        <w:gridCol w:w="1011"/>
        <w:gridCol w:w="1212"/>
        <w:gridCol w:w="1070"/>
      </w:tblGrid>
      <w:tr w:rsidR="00E41EE0" w:rsidRPr="007E112D" w14:paraId="0E413A96" w14:textId="77777777" w:rsidTr="00A86777">
        <w:trPr>
          <w:trHeight w:val="765"/>
        </w:trPr>
        <w:tc>
          <w:tcPr>
            <w:tcW w:w="141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74A099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WI code</w:t>
            </w:r>
          </w:p>
        </w:tc>
        <w:tc>
          <w:tcPr>
            <w:tcW w:w="1082" w:type="dxa"/>
            <w:tcBorders>
              <w:top w:val="single" w:sz="4" w:space="0" w:color="auto"/>
              <w:left w:val="nil"/>
              <w:bottom w:val="single" w:sz="4" w:space="0" w:color="auto"/>
              <w:right w:val="single" w:sz="4" w:space="0" w:color="auto"/>
            </w:tcBorders>
            <w:shd w:val="clear" w:color="000000" w:fill="00B0F0"/>
            <w:vAlign w:val="center"/>
            <w:hideMark/>
          </w:tcPr>
          <w:p w14:paraId="1E5FB7C9"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hideMark/>
          </w:tcPr>
          <w:p w14:paraId="591A552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hideMark/>
          </w:tcPr>
          <w:p w14:paraId="6241059E"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000000" w:fill="00B0F0"/>
            <w:vAlign w:val="center"/>
            <w:hideMark/>
          </w:tcPr>
          <w:p w14:paraId="7381596F"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 xml:space="preserve">RAN2 </w:t>
            </w:r>
            <w:proofErr w:type="spellStart"/>
            <w:r w:rsidRPr="007E112D">
              <w:rPr>
                <w:rFonts w:ascii="Arial" w:eastAsia="Times New Roman" w:hAnsi="Arial" w:cs="Arial"/>
                <w:b/>
                <w:bCs/>
                <w:color w:val="FFFFFF"/>
                <w:sz w:val="16"/>
                <w:szCs w:val="20"/>
                <w:lang w:val="en-GB" w:eastAsia="zh-CN"/>
              </w:rPr>
              <w:t>Parant</w:t>
            </w:r>
            <w:proofErr w:type="spellEnd"/>
            <w:r w:rsidRPr="007E112D">
              <w:rPr>
                <w:rFonts w:ascii="Arial" w:eastAsia="Times New Roman" w:hAnsi="Arial" w:cs="Arial"/>
                <w:b/>
                <w:bCs/>
                <w:color w:val="FFFFFF"/>
                <w:sz w:val="16"/>
                <w:szCs w:val="20"/>
                <w:lang w:val="en-GB" w:eastAsia="zh-CN"/>
              </w:rPr>
              <w:t xml:space="preserve"> IE</w:t>
            </w:r>
          </w:p>
        </w:tc>
        <w:tc>
          <w:tcPr>
            <w:tcW w:w="688" w:type="dxa"/>
            <w:tcBorders>
              <w:top w:val="single" w:sz="4" w:space="0" w:color="auto"/>
              <w:left w:val="nil"/>
              <w:bottom w:val="single" w:sz="4" w:space="0" w:color="auto"/>
              <w:right w:val="single" w:sz="4" w:space="0" w:color="auto"/>
            </w:tcBorders>
            <w:shd w:val="clear" w:color="000000" w:fill="00B0F0"/>
            <w:vAlign w:val="center"/>
            <w:hideMark/>
          </w:tcPr>
          <w:p w14:paraId="4450EB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ASN.1 name</w:t>
            </w:r>
          </w:p>
        </w:tc>
        <w:tc>
          <w:tcPr>
            <w:tcW w:w="2808" w:type="dxa"/>
            <w:tcBorders>
              <w:top w:val="single" w:sz="4" w:space="0" w:color="auto"/>
              <w:left w:val="nil"/>
              <w:bottom w:val="single" w:sz="4" w:space="0" w:color="auto"/>
              <w:right w:val="single" w:sz="4" w:space="0" w:color="auto"/>
            </w:tcBorders>
            <w:shd w:val="clear" w:color="000000" w:fill="00B0F0"/>
            <w:vAlign w:val="center"/>
            <w:hideMark/>
          </w:tcPr>
          <w:p w14:paraId="6F717C2B"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6FB55FC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New or existing?</w:t>
            </w:r>
          </w:p>
        </w:tc>
        <w:tc>
          <w:tcPr>
            <w:tcW w:w="2808" w:type="dxa"/>
            <w:tcBorders>
              <w:top w:val="single" w:sz="4" w:space="0" w:color="auto"/>
              <w:left w:val="nil"/>
              <w:bottom w:val="single" w:sz="4" w:space="0" w:color="auto"/>
              <w:right w:val="single" w:sz="4" w:space="0" w:color="auto"/>
            </w:tcBorders>
            <w:shd w:val="clear" w:color="000000" w:fill="00B0F0"/>
            <w:vAlign w:val="center"/>
            <w:hideMark/>
          </w:tcPr>
          <w:p w14:paraId="1C282D5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text</w:t>
            </w:r>
          </w:p>
        </w:tc>
        <w:tc>
          <w:tcPr>
            <w:tcW w:w="1775" w:type="dxa"/>
            <w:tcBorders>
              <w:top w:val="single" w:sz="4" w:space="0" w:color="auto"/>
              <w:left w:val="nil"/>
              <w:bottom w:val="single" w:sz="4" w:space="0" w:color="auto"/>
              <w:right w:val="single" w:sz="4" w:space="0" w:color="auto"/>
            </w:tcBorders>
            <w:shd w:val="clear" w:color="000000" w:fill="00B0F0"/>
            <w:vAlign w:val="center"/>
            <w:hideMark/>
          </w:tcPr>
          <w:p w14:paraId="4C600034"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Description</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19F49B11"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57ED9C4A"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hideMark/>
          </w:tcPr>
          <w:p w14:paraId="519196C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000000" w:fill="00B0F0"/>
            <w:vAlign w:val="center"/>
            <w:hideMark/>
          </w:tcPr>
          <w:p w14:paraId="59532118"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652981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000000" w:fill="00B0F0"/>
            <w:vAlign w:val="center"/>
            <w:hideMark/>
          </w:tcPr>
          <w:p w14:paraId="0464133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Comment</w:t>
            </w:r>
          </w:p>
        </w:tc>
      </w:tr>
      <w:tr w:rsidR="00E83507" w:rsidRPr="007E112D" w14:paraId="16EDFEB2"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41DA0FAE" w14:textId="731AC8D3" w:rsidR="001F7C55" w:rsidRPr="00E41EE0" w:rsidRDefault="00756AED" w:rsidP="007E112D">
            <w:pPr>
              <w:autoSpaceDE/>
              <w:autoSpaceDN/>
              <w:adjustRightInd/>
              <w:snapToGrid/>
              <w:spacing w:after="0"/>
              <w:jc w:val="left"/>
              <w:rPr>
                <w:rFonts w:ascii="Arial" w:eastAsia="Times New Roman" w:hAnsi="Arial" w:cs="Arial"/>
                <w:color w:val="FF0000"/>
                <w:sz w:val="18"/>
                <w:szCs w:val="18"/>
                <w:lang w:val="en-GB" w:eastAsia="zh-CN"/>
              </w:rPr>
            </w:pPr>
            <w:proofErr w:type="spellStart"/>
            <w:r w:rsidRPr="00E41EE0">
              <w:rPr>
                <w:rFonts w:ascii="Arial" w:eastAsia="Times New Roman" w:hAnsi="Arial" w:cs="Arial"/>
                <w:color w:val="FF0000"/>
                <w:sz w:val="18"/>
                <w:szCs w:val="18"/>
                <w:lang w:val="en-GB" w:eastAsia="zh-CN"/>
              </w:rPr>
              <w:lastRenderedPageBreak/>
              <w:t>IoT_NTN_Enh</w:t>
            </w:r>
            <w:proofErr w:type="spellEnd"/>
          </w:p>
        </w:tc>
        <w:tc>
          <w:tcPr>
            <w:tcW w:w="1082" w:type="dxa"/>
            <w:tcBorders>
              <w:top w:val="nil"/>
              <w:left w:val="nil"/>
              <w:bottom w:val="single" w:sz="4" w:space="0" w:color="auto"/>
              <w:right w:val="single" w:sz="4" w:space="0" w:color="auto"/>
            </w:tcBorders>
            <w:shd w:val="clear" w:color="auto" w:fill="auto"/>
            <w:vAlign w:val="center"/>
          </w:tcPr>
          <w:p w14:paraId="65986691" w14:textId="0F7E3C46" w:rsidR="001F7C55" w:rsidRPr="00E41EE0" w:rsidRDefault="00756AED"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color w:val="FF0000"/>
                <w:sz w:val="18"/>
                <w:szCs w:val="18"/>
              </w:rPr>
              <w:t>HARQ feedback disabling for eMTC CE mode A and mode B</w:t>
            </w:r>
          </w:p>
        </w:tc>
        <w:tc>
          <w:tcPr>
            <w:tcW w:w="1195" w:type="dxa"/>
            <w:tcBorders>
              <w:top w:val="nil"/>
              <w:left w:val="nil"/>
              <w:bottom w:val="single" w:sz="4" w:space="0" w:color="auto"/>
              <w:right w:val="single" w:sz="4" w:space="0" w:color="auto"/>
            </w:tcBorders>
            <w:shd w:val="clear" w:color="auto" w:fill="auto"/>
            <w:noWrap/>
            <w:vAlign w:val="center"/>
          </w:tcPr>
          <w:p w14:paraId="22A3B925" w14:textId="1942F9DE"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7E028C91" w14:textId="77777777"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42D7857F" w14:textId="77777777"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129257D" w14:textId="77777777"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3739747C" w14:textId="2BBC1F59" w:rsidR="00E83507" w:rsidRPr="00E41EE0" w:rsidRDefault="00756AED" w:rsidP="00EA57BA">
            <w:pPr>
              <w:contextualSpacing/>
              <w:jc w:val="left"/>
              <w:rPr>
                <w:rFonts w:ascii="Arial" w:hAnsi="Arial"/>
                <w:color w:val="FF0000"/>
                <w:sz w:val="18"/>
                <w:szCs w:val="18"/>
              </w:rPr>
            </w:pPr>
            <w:r w:rsidRPr="00E41EE0">
              <w:rPr>
                <w:rFonts w:ascii="Arial" w:eastAsia="Times New Roman" w:hAnsi="Arial" w:cs="Arial"/>
                <w:color w:val="FF0000"/>
                <w:sz w:val="18"/>
                <w:szCs w:val="18"/>
                <w:lang w:val="en-GB" w:eastAsia="zh-CN"/>
              </w:rPr>
              <w:t>downlinkHARQ-FeedbackDisabled-r18</w:t>
            </w:r>
          </w:p>
          <w:p w14:paraId="029009C6" w14:textId="717BFD64" w:rsidR="00E83507" w:rsidRPr="00E41EE0" w:rsidRDefault="00E83507" w:rsidP="00EA57BA">
            <w:pPr>
              <w:contextualSpacing/>
              <w:jc w:val="left"/>
              <w:rPr>
                <w:rFonts w:ascii="Arial" w:hAnsi="Arial"/>
                <w:color w:val="FF0000"/>
                <w:sz w:val="18"/>
                <w:szCs w:val="18"/>
              </w:rPr>
            </w:pPr>
          </w:p>
        </w:tc>
        <w:tc>
          <w:tcPr>
            <w:tcW w:w="919" w:type="dxa"/>
            <w:tcBorders>
              <w:top w:val="nil"/>
              <w:left w:val="nil"/>
              <w:bottom w:val="single" w:sz="4" w:space="0" w:color="auto"/>
              <w:right w:val="single" w:sz="4" w:space="0" w:color="auto"/>
            </w:tcBorders>
            <w:shd w:val="clear" w:color="auto" w:fill="auto"/>
            <w:noWrap/>
            <w:vAlign w:val="center"/>
          </w:tcPr>
          <w:p w14:paraId="6AD3B0D7" w14:textId="4A03AD76"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new</w:t>
            </w:r>
          </w:p>
        </w:tc>
        <w:tc>
          <w:tcPr>
            <w:tcW w:w="2808" w:type="dxa"/>
            <w:tcBorders>
              <w:top w:val="nil"/>
              <w:left w:val="nil"/>
              <w:bottom w:val="single" w:sz="4" w:space="0" w:color="auto"/>
              <w:right w:val="single" w:sz="4" w:space="0" w:color="auto"/>
            </w:tcBorders>
            <w:shd w:val="clear" w:color="auto" w:fill="auto"/>
            <w:vAlign w:val="center"/>
          </w:tcPr>
          <w:p w14:paraId="563425FC" w14:textId="2D813B74" w:rsidR="001F7C55" w:rsidRPr="00E41EE0" w:rsidRDefault="00756AED"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downlinkHARQ-FeedbackDisabled-r18</w:t>
            </w:r>
          </w:p>
        </w:tc>
        <w:tc>
          <w:tcPr>
            <w:tcW w:w="1775" w:type="dxa"/>
            <w:tcBorders>
              <w:top w:val="nil"/>
              <w:left w:val="nil"/>
              <w:bottom w:val="single" w:sz="4" w:space="0" w:color="auto"/>
              <w:right w:val="single" w:sz="4" w:space="0" w:color="auto"/>
            </w:tcBorders>
            <w:shd w:val="clear" w:color="auto" w:fill="auto"/>
            <w:vAlign w:val="center"/>
          </w:tcPr>
          <w:p w14:paraId="29A22B76" w14:textId="42E945F9" w:rsidR="0084187E" w:rsidRPr="00E41EE0" w:rsidRDefault="00756AED" w:rsidP="007E112D">
            <w:pPr>
              <w:autoSpaceDE/>
              <w:autoSpaceDN/>
              <w:adjustRightInd/>
              <w:snapToGrid/>
              <w:spacing w:after="0"/>
              <w:jc w:val="left"/>
              <w:rPr>
                <w:rFonts w:ascii="Arial" w:eastAsia="Times New Roman" w:hAnsi="Arial" w:cs="Arial"/>
                <w:b/>
                <w:color w:val="FF0000"/>
                <w:sz w:val="18"/>
                <w:szCs w:val="18"/>
                <w:lang w:val="en-GB" w:eastAsia="zh-CN"/>
              </w:rPr>
            </w:pPr>
            <w:r w:rsidRPr="00E41EE0">
              <w:rPr>
                <w:rFonts w:ascii="Arial" w:eastAsia="Times New Roman" w:hAnsi="Arial" w:cs="Arial"/>
                <w:b/>
                <w:color w:val="FF0000"/>
                <w:sz w:val="18"/>
                <w:szCs w:val="18"/>
                <w:lang w:val="en-GB" w:eastAsia="zh-CN"/>
              </w:rPr>
              <w:t>Used to disable the DL HARQ feedback, sent in the uplink, per HARQ process ID</w:t>
            </w:r>
          </w:p>
        </w:tc>
        <w:tc>
          <w:tcPr>
            <w:tcW w:w="1147" w:type="dxa"/>
            <w:tcBorders>
              <w:top w:val="nil"/>
              <w:left w:val="nil"/>
              <w:bottom w:val="single" w:sz="4" w:space="0" w:color="auto"/>
              <w:right w:val="single" w:sz="4" w:space="0" w:color="auto"/>
            </w:tcBorders>
            <w:shd w:val="clear" w:color="auto" w:fill="auto"/>
            <w:vAlign w:val="center"/>
          </w:tcPr>
          <w:p w14:paraId="4D6A0B75" w14:textId="0BEB85A5" w:rsidR="001F7C55" w:rsidRPr="00E41EE0" w:rsidRDefault="00756AED"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Bitmap [TBD length]</w:t>
            </w:r>
          </w:p>
        </w:tc>
        <w:tc>
          <w:tcPr>
            <w:tcW w:w="759" w:type="dxa"/>
            <w:tcBorders>
              <w:top w:val="nil"/>
              <w:left w:val="nil"/>
              <w:bottom w:val="single" w:sz="4" w:space="0" w:color="auto"/>
              <w:right w:val="single" w:sz="4" w:space="0" w:color="auto"/>
            </w:tcBorders>
            <w:shd w:val="clear" w:color="auto" w:fill="auto"/>
            <w:noWrap/>
            <w:vAlign w:val="center"/>
          </w:tcPr>
          <w:p w14:paraId="78466D2E" w14:textId="647C5125" w:rsidR="001F7C55"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FFS</w:t>
            </w:r>
          </w:p>
        </w:tc>
        <w:tc>
          <w:tcPr>
            <w:tcW w:w="839" w:type="dxa"/>
            <w:tcBorders>
              <w:top w:val="nil"/>
              <w:left w:val="nil"/>
              <w:bottom w:val="single" w:sz="4" w:space="0" w:color="auto"/>
              <w:right w:val="single" w:sz="4" w:space="0" w:color="auto"/>
            </w:tcBorders>
            <w:shd w:val="clear" w:color="auto" w:fill="auto"/>
            <w:noWrap/>
            <w:vAlign w:val="center"/>
          </w:tcPr>
          <w:p w14:paraId="40D76A35" w14:textId="40654A64" w:rsidR="001F7C55"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23124DB2" w14:textId="4FB6491B" w:rsidR="001F7C55"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UE</w:t>
            </w:r>
            <w:r w:rsidR="001F7C55" w:rsidRPr="00E41EE0">
              <w:rPr>
                <w:rFonts w:ascii="Arial" w:eastAsia="Times New Roman" w:hAnsi="Arial" w:cs="Arial"/>
                <w:color w:val="FF0000"/>
                <w:sz w:val="18"/>
                <w:szCs w:val="18"/>
                <w:lang w:val="en-GB" w:eastAsia="zh-CN"/>
              </w:rPr>
              <w:t>-specific</w:t>
            </w:r>
          </w:p>
        </w:tc>
        <w:tc>
          <w:tcPr>
            <w:tcW w:w="1212" w:type="dxa"/>
            <w:tcBorders>
              <w:top w:val="nil"/>
              <w:left w:val="nil"/>
              <w:bottom w:val="single" w:sz="4" w:space="0" w:color="auto"/>
              <w:right w:val="single" w:sz="4" w:space="0" w:color="auto"/>
            </w:tcBorders>
            <w:shd w:val="clear" w:color="auto" w:fill="auto"/>
            <w:noWrap/>
            <w:vAlign w:val="center"/>
          </w:tcPr>
          <w:p w14:paraId="103B625C" w14:textId="6B759D74"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51391BD8" w14:textId="1F1F6375"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p>
        </w:tc>
      </w:tr>
      <w:tr w:rsidR="00E76F85" w14:paraId="652D95D8"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1EAC0D90"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bookmarkStart w:id="5" w:name="_Hlk134785190"/>
            <w:proofErr w:type="spellStart"/>
            <w:r w:rsidRPr="00E41EE0">
              <w:rPr>
                <w:rFonts w:ascii="Arial" w:eastAsia="Times New Roman" w:hAnsi="Arial" w:cs="Arial"/>
                <w:color w:val="FF0000"/>
                <w:sz w:val="18"/>
                <w:szCs w:val="18"/>
                <w:lang w:val="en-GB" w:eastAsia="zh-CN"/>
              </w:rPr>
              <w:t>IoT_NTN_Enh</w:t>
            </w:r>
            <w:proofErr w:type="spellEnd"/>
          </w:p>
        </w:tc>
        <w:tc>
          <w:tcPr>
            <w:tcW w:w="1082" w:type="dxa"/>
            <w:tcBorders>
              <w:top w:val="nil"/>
              <w:left w:val="nil"/>
              <w:bottom w:val="single" w:sz="4" w:space="0" w:color="auto"/>
              <w:right w:val="single" w:sz="4" w:space="0" w:color="auto"/>
            </w:tcBorders>
            <w:shd w:val="clear" w:color="auto" w:fill="auto"/>
            <w:vAlign w:val="center"/>
          </w:tcPr>
          <w:p w14:paraId="499111CC" w14:textId="6F155051" w:rsidR="00E76F85" w:rsidRPr="00E41EE0" w:rsidRDefault="00E76F85" w:rsidP="00E76F85">
            <w:pPr>
              <w:autoSpaceDE/>
              <w:autoSpaceDN/>
              <w:adjustRightInd/>
              <w:snapToGrid/>
              <w:spacing w:after="0"/>
              <w:jc w:val="left"/>
              <w:rPr>
                <w:color w:val="FF0000"/>
                <w:sz w:val="18"/>
                <w:szCs w:val="18"/>
              </w:rPr>
            </w:pPr>
            <w:r w:rsidRPr="00E41EE0">
              <w:rPr>
                <w:color w:val="FF0000"/>
                <w:sz w:val="18"/>
                <w:szCs w:val="18"/>
              </w:rPr>
              <w:t xml:space="preserve">HARQ feedback disabling for </w:t>
            </w:r>
            <w:r w:rsidRPr="00E41EE0">
              <w:rPr>
                <w:color w:val="FF0000"/>
                <w:sz w:val="18"/>
                <w:szCs w:val="18"/>
              </w:rPr>
              <w:t>NB-IoT</w:t>
            </w:r>
          </w:p>
        </w:tc>
        <w:tc>
          <w:tcPr>
            <w:tcW w:w="1195" w:type="dxa"/>
            <w:tcBorders>
              <w:top w:val="nil"/>
              <w:left w:val="nil"/>
              <w:bottom w:val="single" w:sz="4" w:space="0" w:color="auto"/>
              <w:right w:val="single" w:sz="4" w:space="0" w:color="auto"/>
            </w:tcBorders>
            <w:shd w:val="clear" w:color="auto" w:fill="auto"/>
            <w:noWrap/>
            <w:vAlign w:val="center"/>
          </w:tcPr>
          <w:p w14:paraId="5D6499B2"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776932A7"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19C92D93"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55E63273"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7B2A3BA4" w14:textId="4BF7B109" w:rsidR="00E76F85" w:rsidRPr="00E41EE0" w:rsidRDefault="00E76F85">
            <w:pPr>
              <w:contextualSpacing/>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w:t>
            </w:r>
            <w:r w:rsidRPr="00E41EE0">
              <w:rPr>
                <w:rFonts w:ascii="Arial" w:eastAsia="Times New Roman" w:hAnsi="Arial" w:cs="Arial"/>
                <w:color w:val="FF0000"/>
                <w:sz w:val="18"/>
                <w:szCs w:val="18"/>
                <w:lang w:val="en-GB" w:eastAsia="zh-CN"/>
              </w:rPr>
              <w:t>NB-</w:t>
            </w:r>
            <w:r w:rsidRPr="00E41EE0">
              <w:rPr>
                <w:rFonts w:ascii="Arial" w:eastAsia="Times New Roman" w:hAnsi="Arial" w:cs="Arial"/>
                <w:color w:val="FF0000"/>
                <w:sz w:val="18"/>
                <w:szCs w:val="18"/>
                <w:lang w:val="en-GB" w:eastAsia="zh-CN"/>
              </w:rPr>
              <w:t>r18</w:t>
            </w:r>
          </w:p>
          <w:p w14:paraId="1E3F08ED" w14:textId="77777777" w:rsidR="00E76F85" w:rsidRPr="00E41EE0" w:rsidRDefault="00E76F85">
            <w:pPr>
              <w:contextualSpacing/>
              <w:jc w:val="left"/>
              <w:rPr>
                <w:rFonts w:ascii="Arial" w:eastAsia="Times New Roman" w:hAnsi="Arial" w:cs="Arial"/>
                <w:color w:val="FF0000"/>
                <w:sz w:val="18"/>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734639CC"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new</w:t>
            </w:r>
          </w:p>
        </w:tc>
        <w:tc>
          <w:tcPr>
            <w:tcW w:w="2808" w:type="dxa"/>
            <w:tcBorders>
              <w:top w:val="nil"/>
              <w:left w:val="nil"/>
              <w:bottom w:val="single" w:sz="4" w:space="0" w:color="auto"/>
              <w:right w:val="single" w:sz="4" w:space="0" w:color="auto"/>
            </w:tcBorders>
            <w:shd w:val="clear" w:color="auto" w:fill="auto"/>
            <w:vAlign w:val="center"/>
          </w:tcPr>
          <w:p w14:paraId="68242ECF" w14:textId="1FD8227B"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w:t>
            </w:r>
            <w:r w:rsidRPr="00E41EE0">
              <w:rPr>
                <w:rFonts w:ascii="Arial" w:eastAsia="Times New Roman" w:hAnsi="Arial" w:cs="Arial"/>
                <w:color w:val="FF0000"/>
                <w:sz w:val="18"/>
                <w:szCs w:val="18"/>
                <w:lang w:val="en-GB" w:eastAsia="zh-CN"/>
              </w:rPr>
              <w:t>NB</w:t>
            </w:r>
            <w:r w:rsidRPr="00E41EE0">
              <w:rPr>
                <w:rFonts w:ascii="Arial" w:eastAsia="Times New Roman" w:hAnsi="Arial" w:cs="Arial"/>
                <w:color w:val="FF0000"/>
                <w:sz w:val="18"/>
                <w:szCs w:val="18"/>
                <w:lang w:val="en-GB" w:eastAsia="zh-CN"/>
              </w:rPr>
              <w:t>r18</w:t>
            </w:r>
          </w:p>
        </w:tc>
        <w:tc>
          <w:tcPr>
            <w:tcW w:w="1775" w:type="dxa"/>
            <w:tcBorders>
              <w:top w:val="nil"/>
              <w:left w:val="nil"/>
              <w:bottom w:val="single" w:sz="4" w:space="0" w:color="auto"/>
              <w:right w:val="single" w:sz="4" w:space="0" w:color="auto"/>
            </w:tcBorders>
            <w:shd w:val="clear" w:color="auto" w:fill="auto"/>
            <w:vAlign w:val="center"/>
          </w:tcPr>
          <w:p w14:paraId="4F24A406" w14:textId="77777777" w:rsidR="00E76F85" w:rsidRPr="00E41EE0" w:rsidRDefault="00E76F85" w:rsidP="00E76F85">
            <w:pPr>
              <w:autoSpaceDE/>
              <w:autoSpaceDN/>
              <w:adjustRightInd/>
              <w:snapToGrid/>
              <w:spacing w:after="0"/>
              <w:jc w:val="left"/>
              <w:rPr>
                <w:rFonts w:ascii="Arial" w:eastAsia="Times New Roman" w:hAnsi="Arial" w:cs="Arial"/>
                <w:b/>
                <w:color w:val="FF0000"/>
                <w:sz w:val="18"/>
                <w:szCs w:val="18"/>
                <w:lang w:val="en-GB" w:eastAsia="zh-CN"/>
              </w:rPr>
            </w:pPr>
            <w:r w:rsidRPr="00E41EE0">
              <w:rPr>
                <w:rFonts w:ascii="Arial" w:eastAsia="Times New Roman" w:hAnsi="Arial" w:cs="Arial"/>
                <w:b/>
                <w:color w:val="FF0000"/>
                <w:sz w:val="18"/>
                <w:szCs w:val="18"/>
                <w:lang w:val="en-GB" w:eastAsia="zh-CN"/>
              </w:rPr>
              <w:t>Used to disable the DL HARQ feedback, sent in the uplink, per HARQ process ID</w:t>
            </w:r>
          </w:p>
        </w:tc>
        <w:tc>
          <w:tcPr>
            <w:tcW w:w="1147" w:type="dxa"/>
            <w:tcBorders>
              <w:top w:val="nil"/>
              <w:left w:val="nil"/>
              <w:bottom w:val="single" w:sz="4" w:space="0" w:color="auto"/>
              <w:right w:val="single" w:sz="4" w:space="0" w:color="auto"/>
            </w:tcBorders>
            <w:shd w:val="clear" w:color="auto" w:fill="auto"/>
            <w:vAlign w:val="center"/>
          </w:tcPr>
          <w:p w14:paraId="4BB55870"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Bitmap [TBD length]</w:t>
            </w:r>
          </w:p>
        </w:tc>
        <w:tc>
          <w:tcPr>
            <w:tcW w:w="759" w:type="dxa"/>
            <w:tcBorders>
              <w:top w:val="nil"/>
              <w:left w:val="nil"/>
              <w:bottom w:val="single" w:sz="4" w:space="0" w:color="auto"/>
              <w:right w:val="single" w:sz="4" w:space="0" w:color="auto"/>
            </w:tcBorders>
            <w:shd w:val="clear" w:color="auto" w:fill="auto"/>
            <w:noWrap/>
            <w:vAlign w:val="center"/>
          </w:tcPr>
          <w:p w14:paraId="070EADDD"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FFS</w:t>
            </w:r>
          </w:p>
        </w:tc>
        <w:tc>
          <w:tcPr>
            <w:tcW w:w="839" w:type="dxa"/>
            <w:tcBorders>
              <w:top w:val="nil"/>
              <w:left w:val="nil"/>
              <w:bottom w:val="single" w:sz="4" w:space="0" w:color="auto"/>
              <w:right w:val="single" w:sz="4" w:space="0" w:color="auto"/>
            </w:tcBorders>
            <w:shd w:val="clear" w:color="auto" w:fill="auto"/>
            <w:noWrap/>
            <w:vAlign w:val="center"/>
          </w:tcPr>
          <w:p w14:paraId="59309D59"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391143A9"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665D8C8C"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2DE5D51D"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206243EC"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0898BE6C" w14:textId="0810C901"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bookmarkStart w:id="6" w:name="_Hlk134785236"/>
            <w:bookmarkEnd w:id="5"/>
            <w:proofErr w:type="spellStart"/>
            <w:r w:rsidRPr="00E41EE0">
              <w:rPr>
                <w:rFonts w:ascii="Arial" w:eastAsia="Times New Roman" w:hAnsi="Arial" w:cs="Arial"/>
                <w:color w:val="FF0000"/>
                <w:sz w:val="18"/>
                <w:szCs w:val="18"/>
                <w:lang w:val="en-GB" w:eastAsia="zh-CN"/>
              </w:rPr>
              <w:t>IoT_NTN_Enh</w:t>
            </w:r>
            <w:proofErr w:type="spellEnd"/>
          </w:p>
        </w:tc>
        <w:tc>
          <w:tcPr>
            <w:tcW w:w="1082" w:type="dxa"/>
            <w:tcBorders>
              <w:top w:val="nil"/>
              <w:left w:val="nil"/>
              <w:bottom w:val="single" w:sz="4" w:space="0" w:color="auto"/>
              <w:right w:val="single" w:sz="4" w:space="0" w:color="auto"/>
            </w:tcBorders>
            <w:shd w:val="clear" w:color="auto" w:fill="auto"/>
            <w:vAlign w:val="center"/>
          </w:tcPr>
          <w:p w14:paraId="66CDF166" w14:textId="33C888E5" w:rsidR="00AF59A2" w:rsidRPr="00E41EE0" w:rsidRDefault="00F87063" w:rsidP="007E112D">
            <w:pPr>
              <w:autoSpaceDE/>
              <w:autoSpaceDN/>
              <w:adjustRightInd/>
              <w:snapToGrid/>
              <w:spacing w:after="0"/>
              <w:jc w:val="left"/>
              <w:rPr>
                <w:color w:val="FF0000"/>
                <w:sz w:val="18"/>
                <w:szCs w:val="18"/>
              </w:rPr>
            </w:pPr>
            <w:r w:rsidRPr="00E41EE0">
              <w:rPr>
                <w:color w:val="FF0000"/>
                <w:sz w:val="18"/>
                <w:szCs w:val="18"/>
              </w:rPr>
              <w:t xml:space="preserve">HARQ feedback disabling for </w:t>
            </w:r>
            <w:r w:rsidRPr="00E41EE0">
              <w:rPr>
                <w:color w:val="FF0000"/>
                <w:sz w:val="18"/>
                <w:szCs w:val="18"/>
              </w:rPr>
              <w:t>eMTC CE Mode B</w:t>
            </w:r>
          </w:p>
        </w:tc>
        <w:tc>
          <w:tcPr>
            <w:tcW w:w="1195" w:type="dxa"/>
            <w:tcBorders>
              <w:top w:val="nil"/>
              <w:left w:val="nil"/>
              <w:bottom w:val="single" w:sz="4" w:space="0" w:color="auto"/>
              <w:right w:val="single" w:sz="4" w:space="0" w:color="auto"/>
            </w:tcBorders>
            <w:shd w:val="clear" w:color="auto" w:fill="auto"/>
            <w:noWrap/>
            <w:vAlign w:val="center"/>
          </w:tcPr>
          <w:p w14:paraId="05B2D0CB" w14:textId="0BD1B6AC"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38009D17"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0A974EAE"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9B21C16"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70EC5EA4" w14:textId="6B33E58A" w:rsidR="00AF59A2" w:rsidRPr="00E41EE0" w:rsidRDefault="00F87063" w:rsidP="00EA57BA">
            <w:pPr>
              <w:contextualSpacing/>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downlinkHARQ-FeedbackDisabled-DCI-r18</w:t>
            </w:r>
          </w:p>
        </w:tc>
        <w:tc>
          <w:tcPr>
            <w:tcW w:w="919" w:type="dxa"/>
            <w:tcBorders>
              <w:top w:val="nil"/>
              <w:left w:val="nil"/>
              <w:bottom w:val="single" w:sz="4" w:space="0" w:color="auto"/>
              <w:right w:val="single" w:sz="4" w:space="0" w:color="auto"/>
            </w:tcBorders>
            <w:shd w:val="clear" w:color="auto" w:fill="auto"/>
            <w:noWrap/>
            <w:vAlign w:val="center"/>
          </w:tcPr>
          <w:p w14:paraId="36F7B3F0"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7BEC97D" w14:textId="25CD21EA"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downlinkHARQ-FeedbackDisabled-DCI-r18</w:t>
            </w:r>
          </w:p>
        </w:tc>
        <w:tc>
          <w:tcPr>
            <w:tcW w:w="1775" w:type="dxa"/>
            <w:tcBorders>
              <w:top w:val="nil"/>
              <w:left w:val="nil"/>
              <w:bottom w:val="single" w:sz="4" w:space="0" w:color="auto"/>
              <w:right w:val="single" w:sz="4" w:space="0" w:color="auto"/>
            </w:tcBorders>
            <w:shd w:val="clear" w:color="auto" w:fill="auto"/>
            <w:vAlign w:val="center"/>
          </w:tcPr>
          <w:p w14:paraId="4D44AF4E" w14:textId="57B5DC47" w:rsidR="00AF59A2" w:rsidRPr="00E41EE0" w:rsidRDefault="00F87063" w:rsidP="007E112D">
            <w:pPr>
              <w:autoSpaceDE/>
              <w:autoSpaceDN/>
              <w:adjustRightInd/>
              <w:snapToGrid/>
              <w:spacing w:after="0"/>
              <w:jc w:val="left"/>
              <w:rPr>
                <w:rFonts w:ascii="Arial" w:eastAsia="Times New Roman" w:hAnsi="Arial" w:cs="Arial"/>
                <w:b/>
                <w:color w:val="FF0000"/>
                <w:sz w:val="18"/>
                <w:szCs w:val="18"/>
                <w:lang w:val="en-GB" w:eastAsia="zh-CN"/>
              </w:rPr>
            </w:pPr>
            <w:r w:rsidRPr="00E41EE0">
              <w:rPr>
                <w:rFonts w:ascii="Arial" w:eastAsia="Times New Roman" w:hAnsi="Arial" w:cs="Arial"/>
                <w:b/>
                <w:color w:val="FF0000"/>
                <w:sz w:val="18"/>
                <w:szCs w:val="18"/>
                <w:lang w:val="en-GB" w:eastAsia="zh-CN"/>
              </w:rPr>
              <w:t>Indicate whether  DCI indication is used to directly indicate / override RRC configuration for disabling HARQ feedback</w:t>
            </w:r>
          </w:p>
        </w:tc>
        <w:tc>
          <w:tcPr>
            <w:tcW w:w="1147" w:type="dxa"/>
            <w:tcBorders>
              <w:top w:val="nil"/>
              <w:left w:val="nil"/>
              <w:bottom w:val="single" w:sz="4" w:space="0" w:color="auto"/>
              <w:right w:val="single" w:sz="4" w:space="0" w:color="auto"/>
            </w:tcBorders>
            <w:shd w:val="clear" w:color="auto" w:fill="auto"/>
            <w:vAlign w:val="center"/>
          </w:tcPr>
          <w:p w14:paraId="5F061694" w14:textId="1E9CB0A5"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BOOLEAN</w:t>
            </w:r>
          </w:p>
        </w:tc>
        <w:tc>
          <w:tcPr>
            <w:tcW w:w="759" w:type="dxa"/>
            <w:tcBorders>
              <w:top w:val="nil"/>
              <w:left w:val="nil"/>
              <w:bottom w:val="single" w:sz="4" w:space="0" w:color="auto"/>
              <w:right w:val="single" w:sz="4" w:space="0" w:color="auto"/>
            </w:tcBorders>
            <w:shd w:val="clear" w:color="auto" w:fill="auto"/>
            <w:noWrap/>
            <w:vAlign w:val="center"/>
          </w:tcPr>
          <w:p w14:paraId="079D2467" w14:textId="0FEEDDC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328A47D4" w14:textId="38FB023C"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7DF263A2" w14:textId="33DA54ED"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56E532F7" w14:textId="10F64B8F" w:rsidR="00AF59A2" w:rsidRPr="00E41EE0" w:rsidRDefault="00F87063"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31E103F9"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r>
      <w:bookmarkEnd w:id="6"/>
      <w:tr w:rsidR="00F87063" w14:paraId="2920E0C2"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4B44E8D6"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roofErr w:type="spellStart"/>
            <w:r w:rsidRPr="00E41EE0">
              <w:rPr>
                <w:rFonts w:ascii="Arial" w:eastAsia="Times New Roman" w:hAnsi="Arial" w:cs="Arial"/>
                <w:color w:val="FF0000"/>
                <w:sz w:val="18"/>
                <w:szCs w:val="18"/>
                <w:lang w:val="en-GB" w:eastAsia="zh-CN"/>
              </w:rPr>
              <w:lastRenderedPageBreak/>
              <w:t>IoT_NTN_Enh</w:t>
            </w:r>
            <w:proofErr w:type="spellEnd"/>
          </w:p>
        </w:tc>
        <w:tc>
          <w:tcPr>
            <w:tcW w:w="1082" w:type="dxa"/>
            <w:tcBorders>
              <w:top w:val="nil"/>
              <w:left w:val="nil"/>
              <w:bottom w:val="single" w:sz="4" w:space="0" w:color="auto"/>
              <w:right w:val="single" w:sz="4" w:space="0" w:color="auto"/>
            </w:tcBorders>
            <w:shd w:val="clear" w:color="auto" w:fill="auto"/>
            <w:vAlign w:val="center"/>
          </w:tcPr>
          <w:p w14:paraId="2DA53947" w14:textId="2438AB96" w:rsidR="00F87063" w:rsidRPr="00E41EE0" w:rsidRDefault="00F87063" w:rsidP="00F87063">
            <w:pPr>
              <w:autoSpaceDE/>
              <w:autoSpaceDN/>
              <w:adjustRightInd/>
              <w:snapToGrid/>
              <w:spacing w:after="0"/>
              <w:jc w:val="left"/>
              <w:rPr>
                <w:color w:val="FF0000"/>
                <w:sz w:val="18"/>
                <w:szCs w:val="18"/>
              </w:rPr>
            </w:pPr>
            <w:r w:rsidRPr="00E41EE0">
              <w:rPr>
                <w:color w:val="FF0000"/>
                <w:sz w:val="18"/>
                <w:szCs w:val="18"/>
              </w:rPr>
              <w:t xml:space="preserve">HARQ feedback disabling for </w:t>
            </w:r>
            <w:r w:rsidRPr="00E41EE0">
              <w:rPr>
                <w:color w:val="FF0000"/>
                <w:sz w:val="18"/>
                <w:szCs w:val="18"/>
              </w:rPr>
              <w:t>NB-IoT</w:t>
            </w:r>
          </w:p>
        </w:tc>
        <w:tc>
          <w:tcPr>
            <w:tcW w:w="1195" w:type="dxa"/>
            <w:tcBorders>
              <w:top w:val="nil"/>
              <w:left w:val="nil"/>
              <w:bottom w:val="single" w:sz="4" w:space="0" w:color="auto"/>
              <w:right w:val="single" w:sz="4" w:space="0" w:color="auto"/>
            </w:tcBorders>
            <w:shd w:val="clear" w:color="auto" w:fill="auto"/>
            <w:noWrap/>
            <w:vAlign w:val="center"/>
          </w:tcPr>
          <w:p w14:paraId="369322F9"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45B17D8D"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452A74EC"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08D44E64"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3CFFED6" w14:textId="558C3D5C" w:rsidR="00F87063" w:rsidRPr="00E41EE0" w:rsidRDefault="00F87063">
            <w:pPr>
              <w:contextualSpacing/>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downlinkHARQ-FeedbackDisabled-DCI-</w:t>
            </w:r>
            <w:r w:rsidRPr="00E41EE0">
              <w:rPr>
                <w:rFonts w:ascii="Arial" w:eastAsia="Times New Roman" w:hAnsi="Arial" w:cs="Arial"/>
                <w:color w:val="FF0000"/>
                <w:sz w:val="18"/>
                <w:szCs w:val="18"/>
                <w:lang w:val="en-GB" w:eastAsia="zh-CN"/>
              </w:rPr>
              <w:t>NB-</w:t>
            </w:r>
            <w:r w:rsidRPr="00E41EE0">
              <w:rPr>
                <w:rFonts w:ascii="Arial" w:eastAsia="Times New Roman" w:hAnsi="Arial" w:cs="Arial"/>
                <w:color w:val="FF0000"/>
                <w:sz w:val="18"/>
                <w:szCs w:val="18"/>
                <w:lang w:val="en-GB" w:eastAsia="zh-CN"/>
              </w:rPr>
              <w:t>r18</w:t>
            </w:r>
          </w:p>
        </w:tc>
        <w:tc>
          <w:tcPr>
            <w:tcW w:w="919" w:type="dxa"/>
            <w:tcBorders>
              <w:top w:val="nil"/>
              <w:left w:val="nil"/>
              <w:bottom w:val="single" w:sz="4" w:space="0" w:color="auto"/>
              <w:right w:val="single" w:sz="4" w:space="0" w:color="auto"/>
            </w:tcBorders>
            <w:shd w:val="clear" w:color="auto" w:fill="auto"/>
            <w:noWrap/>
            <w:vAlign w:val="center"/>
          </w:tcPr>
          <w:p w14:paraId="6D702D88"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038FB9CA" w14:textId="3AD9F832"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downlinkHARQ-FeedbackDisabled-DCI-</w:t>
            </w:r>
            <w:r w:rsidRPr="00E41EE0">
              <w:rPr>
                <w:rFonts w:ascii="Arial" w:eastAsia="Times New Roman" w:hAnsi="Arial" w:cs="Arial"/>
                <w:color w:val="FF0000"/>
                <w:sz w:val="18"/>
                <w:szCs w:val="18"/>
                <w:lang w:val="en-GB" w:eastAsia="zh-CN"/>
              </w:rPr>
              <w:t>NB-</w:t>
            </w:r>
            <w:r w:rsidRPr="00E41EE0">
              <w:rPr>
                <w:rFonts w:ascii="Arial" w:eastAsia="Times New Roman" w:hAnsi="Arial" w:cs="Arial"/>
                <w:color w:val="FF0000"/>
                <w:sz w:val="18"/>
                <w:szCs w:val="18"/>
                <w:lang w:val="en-GB" w:eastAsia="zh-CN"/>
              </w:rPr>
              <w:t>r18</w:t>
            </w:r>
          </w:p>
        </w:tc>
        <w:tc>
          <w:tcPr>
            <w:tcW w:w="1775" w:type="dxa"/>
            <w:tcBorders>
              <w:top w:val="nil"/>
              <w:left w:val="nil"/>
              <w:bottom w:val="single" w:sz="4" w:space="0" w:color="auto"/>
              <w:right w:val="single" w:sz="4" w:space="0" w:color="auto"/>
            </w:tcBorders>
            <w:shd w:val="clear" w:color="auto" w:fill="auto"/>
            <w:vAlign w:val="center"/>
          </w:tcPr>
          <w:p w14:paraId="3BD725C4" w14:textId="77777777" w:rsidR="00F87063" w:rsidRPr="00E41EE0" w:rsidRDefault="00F87063" w:rsidP="00F87063">
            <w:pPr>
              <w:autoSpaceDE/>
              <w:autoSpaceDN/>
              <w:adjustRightInd/>
              <w:snapToGrid/>
              <w:spacing w:after="0"/>
              <w:jc w:val="left"/>
              <w:rPr>
                <w:rFonts w:ascii="Arial" w:eastAsia="Times New Roman" w:hAnsi="Arial" w:cs="Arial"/>
                <w:b/>
                <w:color w:val="FF0000"/>
                <w:sz w:val="18"/>
                <w:szCs w:val="18"/>
                <w:lang w:val="en-GB" w:eastAsia="zh-CN"/>
              </w:rPr>
            </w:pPr>
            <w:r w:rsidRPr="00E41EE0">
              <w:rPr>
                <w:rFonts w:ascii="Arial" w:eastAsia="Times New Roman" w:hAnsi="Arial" w:cs="Arial"/>
                <w:b/>
                <w:color w:val="FF0000"/>
                <w:sz w:val="18"/>
                <w:szCs w:val="18"/>
                <w:lang w:val="en-GB" w:eastAsia="zh-CN"/>
              </w:rPr>
              <w:t>Indicate whether  DCI indication is used to directly indicate / override RRC configuration for disabling HARQ feedback</w:t>
            </w:r>
          </w:p>
        </w:tc>
        <w:tc>
          <w:tcPr>
            <w:tcW w:w="1147" w:type="dxa"/>
            <w:tcBorders>
              <w:top w:val="nil"/>
              <w:left w:val="nil"/>
              <w:bottom w:val="single" w:sz="4" w:space="0" w:color="auto"/>
              <w:right w:val="single" w:sz="4" w:space="0" w:color="auto"/>
            </w:tcBorders>
            <w:shd w:val="clear" w:color="auto" w:fill="auto"/>
            <w:vAlign w:val="center"/>
          </w:tcPr>
          <w:p w14:paraId="47D0B090"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BOOLEAN</w:t>
            </w:r>
          </w:p>
        </w:tc>
        <w:tc>
          <w:tcPr>
            <w:tcW w:w="759" w:type="dxa"/>
            <w:tcBorders>
              <w:top w:val="nil"/>
              <w:left w:val="nil"/>
              <w:bottom w:val="single" w:sz="4" w:space="0" w:color="auto"/>
              <w:right w:val="single" w:sz="4" w:space="0" w:color="auto"/>
            </w:tcBorders>
            <w:shd w:val="clear" w:color="auto" w:fill="auto"/>
            <w:noWrap/>
            <w:vAlign w:val="center"/>
          </w:tcPr>
          <w:p w14:paraId="2C124E6B" w14:textId="01E489B0"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55572AFF"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0C196776"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45A2BFC8"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0FA4320D"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3F43FBAB"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5857E378" w14:textId="6720376E"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proofErr w:type="spellStart"/>
            <w:r w:rsidRPr="00E41EE0">
              <w:rPr>
                <w:rFonts w:ascii="Arial" w:eastAsia="Times New Roman" w:hAnsi="Arial" w:cs="Arial"/>
                <w:color w:val="FF0000"/>
                <w:sz w:val="18"/>
                <w:szCs w:val="18"/>
                <w:lang w:val="en-GB" w:eastAsia="zh-CN"/>
              </w:rPr>
              <w:t>IoT_NTN_Enh</w:t>
            </w:r>
            <w:proofErr w:type="spellEnd"/>
          </w:p>
        </w:tc>
        <w:tc>
          <w:tcPr>
            <w:tcW w:w="1082" w:type="dxa"/>
            <w:tcBorders>
              <w:top w:val="nil"/>
              <w:left w:val="nil"/>
              <w:bottom w:val="single" w:sz="4" w:space="0" w:color="auto"/>
              <w:right w:val="single" w:sz="4" w:space="0" w:color="auto"/>
            </w:tcBorders>
            <w:shd w:val="clear" w:color="auto" w:fill="auto"/>
            <w:vAlign w:val="center"/>
          </w:tcPr>
          <w:p w14:paraId="3EBE5786" w14:textId="21B91E8A" w:rsidR="00AF59A2" w:rsidRPr="00E41EE0" w:rsidRDefault="007655D5" w:rsidP="007E112D">
            <w:pPr>
              <w:autoSpaceDE/>
              <w:autoSpaceDN/>
              <w:adjustRightInd/>
              <w:snapToGrid/>
              <w:spacing w:after="0"/>
              <w:jc w:val="left"/>
              <w:rPr>
                <w:color w:val="FF0000"/>
                <w:sz w:val="18"/>
                <w:szCs w:val="18"/>
              </w:rPr>
            </w:pPr>
            <w:r w:rsidRPr="00E41EE0">
              <w:rPr>
                <w:color w:val="FF0000"/>
                <w:sz w:val="18"/>
                <w:szCs w:val="18"/>
              </w:rPr>
              <w:t>HARQ feedback disabling for SPS PDSCH for eMTC CE Mode A</w:t>
            </w:r>
          </w:p>
        </w:tc>
        <w:tc>
          <w:tcPr>
            <w:tcW w:w="1195" w:type="dxa"/>
            <w:tcBorders>
              <w:top w:val="nil"/>
              <w:left w:val="nil"/>
              <w:bottom w:val="single" w:sz="4" w:space="0" w:color="auto"/>
              <w:right w:val="single" w:sz="4" w:space="0" w:color="auto"/>
            </w:tcBorders>
            <w:shd w:val="clear" w:color="auto" w:fill="auto"/>
            <w:noWrap/>
            <w:vAlign w:val="center"/>
          </w:tcPr>
          <w:p w14:paraId="27307CDC" w14:textId="7D0335E3"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0A32BAD9"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5736CFC7"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CCDE0EE"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313AE9EC" w14:textId="4F831E1A" w:rsidR="00AF59A2" w:rsidRPr="00E41EE0" w:rsidRDefault="007655D5" w:rsidP="00EA57BA">
            <w:pPr>
              <w:contextualSpacing/>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harq-FeedbackEnablingforSPSactive-r18</w:t>
            </w:r>
          </w:p>
        </w:tc>
        <w:tc>
          <w:tcPr>
            <w:tcW w:w="919" w:type="dxa"/>
            <w:tcBorders>
              <w:top w:val="nil"/>
              <w:left w:val="nil"/>
              <w:bottom w:val="single" w:sz="4" w:space="0" w:color="auto"/>
              <w:right w:val="single" w:sz="4" w:space="0" w:color="auto"/>
            </w:tcBorders>
            <w:shd w:val="clear" w:color="auto" w:fill="auto"/>
            <w:noWrap/>
            <w:vAlign w:val="center"/>
          </w:tcPr>
          <w:p w14:paraId="3C2CC618"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1CB86BE0" w14:textId="666F8041"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harq-FeedbackEnablingforSPSactive-r18</w:t>
            </w:r>
          </w:p>
        </w:tc>
        <w:tc>
          <w:tcPr>
            <w:tcW w:w="1775" w:type="dxa"/>
            <w:tcBorders>
              <w:top w:val="nil"/>
              <w:left w:val="nil"/>
              <w:bottom w:val="single" w:sz="4" w:space="0" w:color="auto"/>
              <w:right w:val="single" w:sz="4" w:space="0" w:color="auto"/>
            </w:tcBorders>
            <w:shd w:val="clear" w:color="auto" w:fill="auto"/>
            <w:vAlign w:val="center"/>
          </w:tcPr>
          <w:p w14:paraId="6A0F2C17" w14:textId="53EF8C36" w:rsidR="00AF59A2" w:rsidRPr="00E41EE0" w:rsidRDefault="007655D5" w:rsidP="007E112D">
            <w:pPr>
              <w:autoSpaceDE/>
              <w:autoSpaceDN/>
              <w:adjustRightInd/>
              <w:snapToGrid/>
              <w:spacing w:after="0"/>
              <w:jc w:val="left"/>
              <w:rPr>
                <w:rFonts w:ascii="Arial" w:eastAsia="Times New Roman" w:hAnsi="Arial" w:cs="Arial"/>
                <w:b/>
                <w:color w:val="FF0000"/>
                <w:sz w:val="18"/>
                <w:szCs w:val="18"/>
                <w:lang w:val="en-GB" w:eastAsia="zh-CN"/>
              </w:rPr>
            </w:pPr>
            <w:r w:rsidRPr="00E41EE0">
              <w:rPr>
                <w:rFonts w:ascii="Arial" w:eastAsia="Times New Roman" w:hAnsi="Arial" w:cs="Arial"/>
                <w:b/>
                <w:color w:val="FF0000"/>
                <w:sz w:val="18"/>
                <w:szCs w:val="18"/>
                <w:lang w:val="en-GB"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147" w:type="dxa"/>
            <w:tcBorders>
              <w:top w:val="nil"/>
              <w:left w:val="nil"/>
              <w:bottom w:val="single" w:sz="4" w:space="0" w:color="auto"/>
              <w:right w:val="single" w:sz="4" w:space="0" w:color="auto"/>
            </w:tcBorders>
            <w:shd w:val="clear" w:color="auto" w:fill="auto"/>
            <w:vAlign w:val="center"/>
          </w:tcPr>
          <w:p w14:paraId="631B65A4" w14:textId="1BF6B148"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BBOLEAN</w:t>
            </w:r>
          </w:p>
        </w:tc>
        <w:tc>
          <w:tcPr>
            <w:tcW w:w="759" w:type="dxa"/>
            <w:tcBorders>
              <w:top w:val="nil"/>
              <w:left w:val="nil"/>
              <w:bottom w:val="single" w:sz="4" w:space="0" w:color="auto"/>
              <w:right w:val="single" w:sz="4" w:space="0" w:color="auto"/>
            </w:tcBorders>
            <w:shd w:val="clear" w:color="auto" w:fill="auto"/>
            <w:noWrap/>
            <w:vAlign w:val="center"/>
          </w:tcPr>
          <w:p w14:paraId="2D172503"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6BF3B529" w14:textId="56017F5C"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7F79D443" w14:textId="30416AB1"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7FD0FD9B" w14:textId="52675744" w:rsidR="00AF59A2" w:rsidRPr="00E41EE0" w:rsidRDefault="007655D5" w:rsidP="007E112D">
            <w:pPr>
              <w:autoSpaceDE/>
              <w:autoSpaceDN/>
              <w:adjustRightInd/>
              <w:snapToGrid/>
              <w:spacing w:after="0"/>
              <w:jc w:val="left"/>
              <w:rPr>
                <w:rFonts w:ascii="Arial" w:eastAsia="Times New Roman" w:hAnsi="Arial" w:cs="Arial"/>
                <w:color w:val="FF0000"/>
                <w:sz w:val="18"/>
                <w:szCs w:val="18"/>
                <w:lang w:val="en-GB" w:eastAsia="zh-CN"/>
              </w:rPr>
            </w:pPr>
            <w:r w:rsidRPr="00E41EE0">
              <w:rPr>
                <w:rFonts w:ascii="Arial" w:eastAsia="Times New Roman" w:hAnsi="Arial" w:cs="Arial"/>
                <w:color w:val="FF0000"/>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0F9E1979"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77AAF284"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0DC9C94C"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82" w:type="dxa"/>
            <w:tcBorders>
              <w:top w:val="nil"/>
              <w:left w:val="nil"/>
              <w:bottom w:val="single" w:sz="4" w:space="0" w:color="auto"/>
              <w:right w:val="single" w:sz="4" w:space="0" w:color="auto"/>
            </w:tcBorders>
            <w:shd w:val="clear" w:color="auto" w:fill="auto"/>
            <w:vAlign w:val="center"/>
          </w:tcPr>
          <w:p w14:paraId="113C14AC" w14:textId="77777777" w:rsidR="00AF59A2" w:rsidRPr="00AF59A2" w:rsidRDefault="00AF59A2" w:rsidP="007E112D">
            <w:pPr>
              <w:autoSpaceDE/>
              <w:autoSpaceDN/>
              <w:adjustRightInd/>
              <w:snapToGrid/>
              <w:spacing w:after="0"/>
              <w:jc w:val="left"/>
              <w:rPr>
                <w:color w:val="FF0000"/>
              </w:rPr>
            </w:pPr>
          </w:p>
        </w:tc>
        <w:tc>
          <w:tcPr>
            <w:tcW w:w="1195" w:type="dxa"/>
            <w:tcBorders>
              <w:top w:val="nil"/>
              <w:left w:val="nil"/>
              <w:bottom w:val="single" w:sz="4" w:space="0" w:color="auto"/>
              <w:right w:val="single" w:sz="4" w:space="0" w:color="auto"/>
            </w:tcBorders>
            <w:shd w:val="clear" w:color="auto" w:fill="auto"/>
            <w:noWrap/>
            <w:vAlign w:val="center"/>
          </w:tcPr>
          <w:p w14:paraId="48F1B67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shd w:val="clear" w:color="auto" w:fill="auto"/>
            <w:noWrap/>
            <w:vAlign w:val="center"/>
          </w:tcPr>
          <w:p w14:paraId="7BF1E4F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09E9F3F6"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F40CD33"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240D1D82" w14:textId="77777777" w:rsidR="00AF59A2" w:rsidRPr="00AF59A2" w:rsidRDefault="00AF59A2" w:rsidP="00EA57BA">
            <w:pPr>
              <w:contextualSpacing/>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2631C0FF"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DC5B606"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775" w:type="dxa"/>
            <w:tcBorders>
              <w:top w:val="nil"/>
              <w:left w:val="nil"/>
              <w:bottom w:val="single" w:sz="4" w:space="0" w:color="auto"/>
              <w:right w:val="single" w:sz="4" w:space="0" w:color="auto"/>
            </w:tcBorders>
            <w:shd w:val="clear" w:color="auto" w:fill="auto"/>
            <w:vAlign w:val="center"/>
          </w:tcPr>
          <w:p w14:paraId="04E4F7A6" w14:textId="77777777" w:rsidR="00AF59A2" w:rsidRPr="00AF59A2" w:rsidRDefault="00AF59A2" w:rsidP="007E112D">
            <w:pPr>
              <w:autoSpaceDE/>
              <w:autoSpaceDN/>
              <w:adjustRightInd/>
              <w:snapToGrid/>
              <w:spacing w:after="0"/>
              <w:jc w:val="left"/>
              <w:rPr>
                <w:rFonts w:ascii="Arial" w:eastAsia="Times New Roman" w:hAnsi="Arial" w:cs="Arial"/>
                <w:b/>
                <w:color w:val="FF0000"/>
                <w:sz w:val="16"/>
                <w:szCs w:val="18"/>
                <w:lang w:val="en-GB" w:eastAsia="zh-CN"/>
              </w:rPr>
            </w:pPr>
          </w:p>
        </w:tc>
        <w:tc>
          <w:tcPr>
            <w:tcW w:w="1147" w:type="dxa"/>
            <w:tcBorders>
              <w:top w:val="nil"/>
              <w:left w:val="nil"/>
              <w:bottom w:val="single" w:sz="4" w:space="0" w:color="auto"/>
              <w:right w:val="single" w:sz="4" w:space="0" w:color="auto"/>
            </w:tcBorders>
            <w:shd w:val="clear" w:color="auto" w:fill="auto"/>
            <w:vAlign w:val="center"/>
          </w:tcPr>
          <w:p w14:paraId="5EFD4B42"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shd w:val="clear" w:color="auto" w:fill="auto"/>
            <w:noWrap/>
            <w:vAlign w:val="center"/>
          </w:tcPr>
          <w:p w14:paraId="363D066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5E2B9F0B"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shd w:val="clear" w:color="auto" w:fill="auto"/>
            <w:noWrap/>
            <w:vAlign w:val="center"/>
          </w:tcPr>
          <w:p w14:paraId="4A814BFA"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shd w:val="clear" w:color="auto" w:fill="auto"/>
            <w:noWrap/>
            <w:vAlign w:val="center"/>
          </w:tcPr>
          <w:p w14:paraId="5D4C8DA3"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70" w:type="dxa"/>
            <w:tcBorders>
              <w:top w:val="nil"/>
              <w:left w:val="nil"/>
              <w:bottom w:val="single" w:sz="4" w:space="0" w:color="auto"/>
              <w:right w:val="single" w:sz="4" w:space="0" w:color="auto"/>
            </w:tcBorders>
            <w:shd w:val="clear" w:color="auto" w:fill="auto"/>
            <w:noWrap/>
            <w:vAlign w:val="center"/>
          </w:tcPr>
          <w:p w14:paraId="5CE27B8F"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r>
      <w:tr w:rsidR="00E83507" w:rsidRPr="007E112D" w14:paraId="0AB67E62" w14:textId="77777777" w:rsidTr="00A86777">
        <w:trPr>
          <w:trHeight w:val="1815"/>
        </w:trPr>
        <w:tc>
          <w:tcPr>
            <w:tcW w:w="1410" w:type="dxa"/>
            <w:tcBorders>
              <w:top w:val="nil"/>
              <w:left w:val="single" w:sz="4" w:space="0" w:color="auto"/>
              <w:bottom w:val="single" w:sz="4" w:space="0" w:color="auto"/>
              <w:right w:val="single" w:sz="4" w:space="0" w:color="auto"/>
            </w:tcBorders>
            <w:shd w:val="clear" w:color="auto" w:fill="auto"/>
            <w:vAlign w:val="center"/>
          </w:tcPr>
          <w:p w14:paraId="54E12BB7" w14:textId="429CAC59"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82" w:type="dxa"/>
            <w:tcBorders>
              <w:top w:val="nil"/>
              <w:left w:val="nil"/>
              <w:bottom w:val="single" w:sz="4" w:space="0" w:color="auto"/>
              <w:right w:val="single" w:sz="4" w:space="0" w:color="auto"/>
            </w:tcBorders>
            <w:shd w:val="clear" w:color="auto" w:fill="auto"/>
            <w:vAlign w:val="center"/>
          </w:tcPr>
          <w:p w14:paraId="5D56EF35" w14:textId="3AD6197D"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shd w:val="clear" w:color="auto" w:fill="auto"/>
            <w:noWrap/>
            <w:vAlign w:val="center"/>
          </w:tcPr>
          <w:p w14:paraId="6B23BB63" w14:textId="759045E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shd w:val="clear" w:color="auto" w:fill="auto"/>
            <w:noWrap/>
            <w:vAlign w:val="center"/>
          </w:tcPr>
          <w:p w14:paraId="54D8BDD3" w14:textId="3CB136CE"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19F7210B" w14:textId="71A40719"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38BB7139" w14:textId="23E70B2A"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noWrap/>
            <w:vAlign w:val="center"/>
          </w:tcPr>
          <w:p w14:paraId="09F36377" w14:textId="68CD37EA"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593B71D8" w14:textId="3275B5D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88B4C5A" w14:textId="1029E65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775" w:type="dxa"/>
            <w:tcBorders>
              <w:top w:val="nil"/>
              <w:left w:val="nil"/>
              <w:bottom w:val="single" w:sz="4" w:space="0" w:color="auto"/>
              <w:right w:val="single" w:sz="4" w:space="0" w:color="auto"/>
            </w:tcBorders>
            <w:shd w:val="clear" w:color="auto" w:fill="auto"/>
            <w:vAlign w:val="center"/>
          </w:tcPr>
          <w:p w14:paraId="72FCED36" w14:textId="2BB66ABF"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147" w:type="dxa"/>
            <w:tcBorders>
              <w:top w:val="nil"/>
              <w:left w:val="nil"/>
              <w:bottom w:val="single" w:sz="4" w:space="0" w:color="auto"/>
              <w:right w:val="single" w:sz="4" w:space="0" w:color="auto"/>
            </w:tcBorders>
            <w:shd w:val="clear" w:color="auto" w:fill="auto"/>
            <w:vAlign w:val="center"/>
          </w:tcPr>
          <w:p w14:paraId="6C252C9F" w14:textId="0E6DF75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shd w:val="clear" w:color="auto" w:fill="auto"/>
            <w:noWrap/>
            <w:vAlign w:val="center"/>
          </w:tcPr>
          <w:p w14:paraId="692DC147" w14:textId="61B8ED21"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1B5CA1D4" w14:textId="07B2642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shd w:val="clear" w:color="auto" w:fill="auto"/>
            <w:vAlign w:val="center"/>
          </w:tcPr>
          <w:p w14:paraId="4BB8FE1C" w14:textId="7B47AC85"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shd w:val="clear" w:color="auto" w:fill="auto"/>
            <w:noWrap/>
            <w:vAlign w:val="center"/>
          </w:tcPr>
          <w:p w14:paraId="12F94593" w14:textId="14EA4AE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70" w:type="dxa"/>
            <w:tcBorders>
              <w:top w:val="nil"/>
              <w:left w:val="nil"/>
              <w:bottom w:val="single" w:sz="4" w:space="0" w:color="auto"/>
              <w:right w:val="single" w:sz="4" w:space="0" w:color="auto"/>
            </w:tcBorders>
            <w:shd w:val="clear" w:color="auto" w:fill="auto"/>
            <w:vAlign w:val="center"/>
          </w:tcPr>
          <w:p w14:paraId="7FEEE43A" w14:textId="7A57C9EC"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r>
    </w:tbl>
    <w:p w14:paraId="6874E68F" w14:textId="77777777" w:rsidR="007E112D" w:rsidRDefault="007E112D" w:rsidP="008C2BB3"/>
    <w:p w14:paraId="67BDEAFE" w14:textId="77777777" w:rsidR="007E112D" w:rsidRDefault="007E112D" w:rsidP="008C2BB3"/>
    <w:p w14:paraId="7BECF374" w14:textId="77777777" w:rsidR="007E112D" w:rsidRDefault="007E112D" w:rsidP="008C2BB3"/>
    <w:p w14:paraId="06BC594A" w14:textId="77777777" w:rsidR="003B5392" w:rsidRPr="00AC0B9B" w:rsidRDefault="00DD15F7" w:rsidP="00DD15F7">
      <w:pPr>
        <w:pStyle w:val="Heading2"/>
        <w:rPr>
          <w:rFonts w:ascii="Arial" w:hAnsi="Arial" w:cs="Arial"/>
          <w:sz w:val="32"/>
        </w:rPr>
      </w:pPr>
      <w:bookmarkStart w:id="7" w:name="_Toc80303173"/>
      <w:bookmarkStart w:id="8" w:name="_Toc82188764"/>
      <w:r w:rsidRPr="00AC0B9B">
        <w:rPr>
          <w:rFonts w:ascii="Arial" w:hAnsi="Arial" w:cs="Arial"/>
          <w:sz w:val="32"/>
        </w:rPr>
        <w:t>Company views</w:t>
      </w:r>
      <w:bookmarkEnd w:id="7"/>
      <w:bookmarkEnd w:id="8"/>
      <w:r w:rsidRPr="00AC0B9B">
        <w:rPr>
          <w:rFonts w:ascii="Arial" w:hAnsi="Arial" w:cs="Arial"/>
          <w:sz w:val="32"/>
        </w:rPr>
        <w:t xml:space="preserve"> </w:t>
      </w:r>
    </w:p>
    <w:p w14:paraId="62E063A9" w14:textId="084BDFC9" w:rsidR="002C0030" w:rsidRDefault="002C0030" w:rsidP="002C0030">
      <w:pPr>
        <w:pStyle w:val="DraftProposal"/>
        <w:numPr>
          <w:ilvl w:val="0"/>
          <w:numId w:val="0"/>
        </w:numPr>
        <w:rPr>
          <w:rFonts w:ascii="Times New Roman" w:hAnsi="Times New Roman" w:cs="Times New Roman"/>
        </w:rPr>
      </w:pPr>
    </w:p>
    <w:p w14:paraId="61D4E1EE" w14:textId="151C58C9"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1BC84481" w14:textId="77777777" w:rsidTr="00AF59A2">
        <w:tc>
          <w:tcPr>
            <w:tcW w:w="915" w:type="pct"/>
            <w:shd w:val="clear" w:color="auto" w:fill="00B0F0"/>
            <w:hideMark/>
          </w:tcPr>
          <w:p w14:paraId="087FC150" w14:textId="77777777" w:rsidR="00AF59A2" w:rsidRDefault="00AF59A2">
            <w:pPr>
              <w:rPr>
                <w:b/>
                <w:color w:val="FFFFFF" w:themeColor="background1"/>
              </w:rPr>
            </w:pPr>
            <w:r>
              <w:rPr>
                <w:b/>
                <w:color w:val="FFFFFF" w:themeColor="background1"/>
              </w:rPr>
              <w:t>Companies</w:t>
            </w:r>
          </w:p>
        </w:tc>
        <w:tc>
          <w:tcPr>
            <w:tcW w:w="4085" w:type="pct"/>
            <w:shd w:val="clear" w:color="auto" w:fill="00B0F0"/>
            <w:hideMark/>
          </w:tcPr>
          <w:p w14:paraId="2827D94E" w14:textId="77777777" w:rsidR="00AF59A2" w:rsidRDefault="00AF59A2">
            <w:pPr>
              <w:rPr>
                <w:b/>
                <w:color w:val="FFFFFF" w:themeColor="background1"/>
              </w:rPr>
            </w:pPr>
            <w:r>
              <w:rPr>
                <w:b/>
                <w:color w:val="FFFFFF" w:themeColor="background1"/>
              </w:rPr>
              <w:t xml:space="preserve">Comments </w:t>
            </w:r>
          </w:p>
        </w:tc>
      </w:tr>
      <w:tr w:rsidR="00AF59A2" w14:paraId="6369B75E" w14:textId="77777777" w:rsidTr="00AF59A2">
        <w:tc>
          <w:tcPr>
            <w:tcW w:w="915" w:type="pct"/>
          </w:tcPr>
          <w:p w14:paraId="6CF8C10F" w14:textId="77777777" w:rsidR="00AF59A2" w:rsidRDefault="00AF59A2">
            <w:pPr>
              <w:rPr>
                <w:rFonts w:eastAsia="Malgun Gothic"/>
                <w:bCs/>
                <w:lang w:eastAsia="ko-KR"/>
              </w:rPr>
            </w:pPr>
          </w:p>
        </w:tc>
        <w:tc>
          <w:tcPr>
            <w:tcW w:w="4085" w:type="pct"/>
          </w:tcPr>
          <w:p w14:paraId="1E133F22" w14:textId="77777777" w:rsidR="00AF59A2" w:rsidRDefault="00AF59A2">
            <w:pPr>
              <w:autoSpaceDE/>
              <w:spacing w:after="0"/>
              <w:rPr>
                <w:rFonts w:ascii="Times" w:eastAsia="SimSun" w:hAnsi="Times" w:cs="Times"/>
                <w:strike/>
                <w:lang w:eastAsia="x-none"/>
              </w:rPr>
            </w:pPr>
          </w:p>
        </w:tc>
      </w:tr>
      <w:tr w:rsidR="00AF59A2" w14:paraId="588AFCDB" w14:textId="77777777" w:rsidTr="00AF59A2">
        <w:tc>
          <w:tcPr>
            <w:tcW w:w="915" w:type="pct"/>
          </w:tcPr>
          <w:p w14:paraId="69AC7DF1" w14:textId="77777777" w:rsidR="00AF59A2" w:rsidRDefault="00AF59A2">
            <w:pPr>
              <w:rPr>
                <w:rFonts w:eastAsiaTheme="minorHAnsi"/>
                <w:bCs/>
              </w:rPr>
            </w:pPr>
          </w:p>
        </w:tc>
        <w:tc>
          <w:tcPr>
            <w:tcW w:w="4085" w:type="pct"/>
          </w:tcPr>
          <w:p w14:paraId="19687CDD" w14:textId="77777777" w:rsidR="00AF59A2" w:rsidRDefault="00AF59A2">
            <w:pPr>
              <w:autoSpaceDE/>
              <w:spacing w:after="0"/>
              <w:rPr>
                <w:lang w:val="x-none" w:eastAsia="x-none"/>
              </w:rPr>
            </w:pPr>
          </w:p>
        </w:tc>
      </w:tr>
      <w:tr w:rsidR="00AF59A2" w14:paraId="5292EC8E" w14:textId="77777777" w:rsidTr="00AF59A2">
        <w:tc>
          <w:tcPr>
            <w:tcW w:w="915" w:type="pct"/>
          </w:tcPr>
          <w:p w14:paraId="67133DD7" w14:textId="77777777" w:rsidR="00AF59A2" w:rsidRDefault="00AF59A2">
            <w:pPr>
              <w:rPr>
                <w:rFonts w:eastAsiaTheme="minorHAnsi"/>
                <w:bCs/>
              </w:rPr>
            </w:pPr>
          </w:p>
        </w:tc>
        <w:tc>
          <w:tcPr>
            <w:tcW w:w="4085" w:type="pct"/>
          </w:tcPr>
          <w:p w14:paraId="68384A9A" w14:textId="77777777" w:rsidR="00AF59A2" w:rsidRDefault="00AF59A2">
            <w:pPr>
              <w:widowControl w:val="0"/>
              <w:autoSpaceDE/>
              <w:spacing w:after="0"/>
              <w:rPr>
                <w:rFonts w:eastAsiaTheme="minorHAnsi"/>
                <w:bCs/>
              </w:rPr>
            </w:pPr>
          </w:p>
        </w:tc>
      </w:tr>
      <w:tr w:rsidR="00AF59A2" w14:paraId="4683A063" w14:textId="77777777" w:rsidTr="00AF59A2">
        <w:tc>
          <w:tcPr>
            <w:tcW w:w="915" w:type="pct"/>
          </w:tcPr>
          <w:p w14:paraId="6989F207" w14:textId="77777777" w:rsidR="00AF59A2" w:rsidRDefault="00AF59A2">
            <w:pPr>
              <w:rPr>
                <w:rFonts w:eastAsiaTheme="minorHAnsi"/>
                <w:bCs/>
              </w:rPr>
            </w:pPr>
          </w:p>
        </w:tc>
        <w:tc>
          <w:tcPr>
            <w:tcW w:w="4085" w:type="pct"/>
          </w:tcPr>
          <w:p w14:paraId="6C16ECB4" w14:textId="77777777" w:rsidR="00AF59A2" w:rsidRDefault="00AF59A2">
            <w:pPr>
              <w:rPr>
                <w:rFonts w:eastAsiaTheme="minorHAnsi"/>
                <w:bCs/>
              </w:rPr>
            </w:pPr>
          </w:p>
        </w:tc>
      </w:tr>
    </w:tbl>
    <w:p w14:paraId="7B86DFB2" w14:textId="0E0EF157" w:rsidR="00AF59A2" w:rsidRDefault="00AF59A2" w:rsidP="00AF59A2"/>
    <w:p w14:paraId="6E4D4715" w14:textId="77777777" w:rsidR="00AF59A2" w:rsidRPr="00AF59A2" w:rsidRDefault="00AF59A2" w:rsidP="00AF59A2"/>
    <w:p w14:paraId="28047B91" w14:textId="496FB574" w:rsidR="00C15A1A" w:rsidRDefault="00C15A1A" w:rsidP="00C15A1A">
      <w:pPr>
        <w:pStyle w:val="Heading2"/>
        <w:rPr>
          <w:rFonts w:ascii="Arial" w:hAnsi="Arial" w:cs="Arial"/>
          <w:sz w:val="32"/>
        </w:rPr>
      </w:pPr>
      <w:bookmarkStart w:id="9" w:name="_Toc82188766"/>
      <w:r w:rsidRPr="00AC0B9B">
        <w:rPr>
          <w:rFonts w:ascii="Arial" w:hAnsi="Arial" w:cs="Arial"/>
          <w:sz w:val="32"/>
        </w:rPr>
        <w:t xml:space="preserve">Updated list of RRC parameters based on company views </w:t>
      </w:r>
    </w:p>
    <w:p w14:paraId="5D570DDE" w14:textId="77777777" w:rsidR="00AC0B9B" w:rsidRDefault="00AC0B9B" w:rsidP="00AC0B9B"/>
    <w:p w14:paraId="72F94B88" w14:textId="77777777" w:rsidR="00AA0A7E" w:rsidRDefault="00AA0A7E" w:rsidP="00AC0B9B">
      <w:pPr>
        <w:rPr>
          <w:lang w:eastAsia="x-none"/>
        </w:rPr>
      </w:pPr>
    </w:p>
    <w:p w14:paraId="31131A70" w14:textId="77777777" w:rsidR="00AA0A7E" w:rsidRDefault="00AA0A7E" w:rsidP="00AC0B9B"/>
    <w:p w14:paraId="3230CD36" w14:textId="77777777" w:rsidR="00E00C6A" w:rsidRDefault="00AA0A7E" w:rsidP="00AC0B9B">
      <w:r>
        <w:t xml:space="preserve"> </w:t>
      </w:r>
    </w:p>
    <w:p w14:paraId="404EF7BA" w14:textId="3C08A1B7" w:rsidR="00AA0A7E" w:rsidRPr="00E00C6A" w:rsidRDefault="00AA0A7E" w:rsidP="00AC0B9B">
      <w:pPr>
        <w:rPr>
          <w:lang w:val="en-GB"/>
        </w:rPr>
      </w:pPr>
    </w:p>
    <w:p w14:paraId="30826B6B" w14:textId="322B0B95" w:rsidR="00AA0A7E" w:rsidRDefault="00AA0A7E" w:rsidP="00AC0B9B">
      <w:pPr>
        <w:rPr>
          <w:lang w:val="en-GB"/>
        </w:rPr>
      </w:pPr>
    </w:p>
    <w:p w14:paraId="6B1492B0" w14:textId="2D9D1BB9" w:rsidR="00AF59A2" w:rsidRPr="009A129D" w:rsidRDefault="009A129D" w:rsidP="009A129D">
      <w:pPr>
        <w:pStyle w:val="Heading1"/>
        <w:rPr>
          <w:rFonts w:ascii="Arial" w:hAnsi="Arial" w:cs="Arial"/>
          <w:sz w:val="36"/>
          <w:szCs w:val="22"/>
        </w:rPr>
      </w:pPr>
      <w:r w:rsidRPr="009A129D">
        <w:rPr>
          <w:rFonts w:ascii="Arial" w:hAnsi="Arial" w:cs="Arial"/>
          <w:sz w:val="36"/>
          <w:szCs w:val="22"/>
        </w:rPr>
        <w:t>Improved GNSS operations for IoT NTN</w:t>
      </w:r>
      <w:r w:rsidR="00AF59A2" w:rsidRPr="009A129D">
        <w:rPr>
          <w:rFonts w:ascii="Arial" w:hAnsi="Arial" w:cs="Arial"/>
          <w:sz w:val="36"/>
          <w:szCs w:val="22"/>
        </w:rPr>
        <w:t xml:space="preserve"> </w:t>
      </w:r>
    </w:p>
    <w:p w14:paraId="0F4C4D98" w14:textId="77777777" w:rsidR="00AF59A2" w:rsidRPr="00982E8D" w:rsidRDefault="00AF59A2" w:rsidP="00982E8D">
      <w:pPr>
        <w:pStyle w:val="Heading2"/>
        <w:rPr>
          <w:rFonts w:ascii="Arial" w:hAnsi="Arial" w:cs="Arial"/>
          <w:sz w:val="32"/>
        </w:rPr>
      </w:pPr>
      <w:r w:rsidRPr="00982E8D">
        <w:rPr>
          <w:rFonts w:ascii="Arial" w:hAnsi="Arial" w:cs="Arial"/>
          <w:sz w:val="32"/>
        </w:rPr>
        <w:t>Related RRC parameters</w:t>
      </w:r>
    </w:p>
    <w:p w14:paraId="7D498A2B" w14:textId="399BF84D" w:rsidR="00AF59A2" w:rsidRDefault="00AF59A2" w:rsidP="00AF59A2">
      <w:r>
        <w:t xml:space="preserve">Based on the agreements to date (up to RAN1#112bis-e), an initial list of RRC parameters for Rel-18 </w:t>
      </w:r>
      <w:proofErr w:type="spellStart"/>
      <w:r>
        <w:t>IoT_NTN_Enh</w:t>
      </w:r>
      <w:proofErr w:type="spellEnd"/>
      <w:r>
        <w:t xml:space="preserve"> related to </w:t>
      </w:r>
      <w:r w:rsidR="009A129D" w:rsidRPr="009A129D">
        <w:t>9.9.4</w:t>
      </w:r>
      <w:r w:rsidR="009A129D">
        <w:t xml:space="preserve"> </w:t>
      </w:r>
      <w:r w:rsidR="009A129D" w:rsidRPr="009A129D">
        <w:t>Improved GNSS operation</w:t>
      </w:r>
      <w:r w:rsidR="009A129D">
        <w:t>s</w:t>
      </w:r>
      <w:r>
        <w:t xml:space="preserve"> is provided below:</w:t>
      </w:r>
    </w:p>
    <w:p w14:paraId="09469E8B" w14:textId="77777777" w:rsidR="00AF59A2" w:rsidRDefault="00AF59A2" w:rsidP="00AF59A2"/>
    <w:p w14:paraId="753CE4FA" w14:textId="77777777" w:rsidR="00AF59A2" w:rsidRDefault="00AF59A2" w:rsidP="00AF59A2"/>
    <w:p w14:paraId="3C294AA6" w14:textId="77777777" w:rsidR="00AF59A2" w:rsidRDefault="00AF59A2" w:rsidP="00AF59A2"/>
    <w:tbl>
      <w:tblPr>
        <w:tblW w:w="20231" w:type="dxa"/>
        <w:tblInd w:w="113" w:type="dxa"/>
        <w:tblLook w:val="04A0" w:firstRow="1" w:lastRow="0" w:firstColumn="1" w:lastColumn="0" w:noHBand="0" w:noVBand="1"/>
      </w:tblPr>
      <w:tblGrid>
        <w:gridCol w:w="1410"/>
        <w:gridCol w:w="1244"/>
        <w:gridCol w:w="1195"/>
        <w:gridCol w:w="794"/>
        <w:gridCol w:w="714"/>
        <w:gridCol w:w="688"/>
        <w:gridCol w:w="2568"/>
        <w:gridCol w:w="919"/>
        <w:gridCol w:w="2397"/>
        <w:gridCol w:w="1546"/>
        <w:gridCol w:w="1618"/>
        <w:gridCol w:w="759"/>
        <w:gridCol w:w="839"/>
        <w:gridCol w:w="1011"/>
        <w:gridCol w:w="1212"/>
        <w:gridCol w:w="1317"/>
      </w:tblGrid>
      <w:tr w:rsidR="00181FD6" w14:paraId="6C261C3B" w14:textId="77777777" w:rsidTr="00303C97">
        <w:trPr>
          <w:trHeight w:val="765"/>
        </w:trPr>
        <w:tc>
          <w:tcPr>
            <w:tcW w:w="141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72197A7"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1244" w:type="dxa"/>
            <w:tcBorders>
              <w:top w:val="single" w:sz="4" w:space="0" w:color="auto"/>
              <w:left w:val="nil"/>
              <w:bottom w:val="single" w:sz="4" w:space="0" w:color="auto"/>
              <w:right w:val="single" w:sz="4" w:space="0" w:color="auto"/>
            </w:tcBorders>
            <w:shd w:val="clear" w:color="auto" w:fill="00B0F0"/>
            <w:vAlign w:val="center"/>
            <w:hideMark/>
          </w:tcPr>
          <w:p w14:paraId="7EC390DF"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2F99A57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346E643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0A0811A4"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RAN2 </w:t>
            </w:r>
            <w:proofErr w:type="spellStart"/>
            <w:r>
              <w:rPr>
                <w:rFonts w:ascii="Arial" w:eastAsia="Times New Roman" w:hAnsi="Arial" w:cs="Arial"/>
                <w:b/>
                <w:bCs/>
                <w:color w:val="FFFFFF"/>
                <w:sz w:val="16"/>
                <w:szCs w:val="20"/>
                <w:lang w:val="en-GB" w:eastAsia="zh-CN"/>
              </w:rPr>
              <w:t>Parant</w:t>
            </w:r>
            <w:proofErr w:type="spellEnd"/>
            <w:r>
              <w:rPr>
                <w:rFonts w:ascii="Arial" w:eastAsia="Times New Roman" w:hAnsi="Arial" w:cs="Arial"/>
                <w:b/>
                <w:bCs/>
                <w:color w:val="FFFFFF"/>
                <w:sz w:val="16"/>
                <w:szCs w:val="20"/>
                <w:lang w:val="en-GB" w:eastAsia="zh-CN"/>
              </w:rPr>
              <w:t xml:space="preserve">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72996AC3"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568" w:type="dxa"/>
            <w:tcBorders>
              <w:top w:val="single" w:sz="4" w:space="0" w:color="auto"/>
              <w:left w:val="nil"/>
              <w:bottom w:val="single" w:sz="4" w:space="0" w:color="auto"/>
              <w:right w:val="single" w:sz="4" w:space="0" w:color="auto"/>
            </w:tcBorders>
            <w:shd w:val="clear" w:color="auto" w:fill="00B0F0"/>
            <w:vAlign w:val="center"/>
            <w:hideMark/>
          </w:tcPr>
          <w:p w14:paraId="02A19EC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0D55B794"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397" w:type="dxa"/>
            <w:tcBorders>
              <w:top w:val="single" w:sz="4" w:space="0" w:color="auto"/>
              <w:left w:val="nil"/>
              <w:bottom w:val="single" w:sz="4" w:space="0" w:color="auto"/>
              <w:right w:val="single" w:sz="4" w:space="0" w:color="auto"/>
            </w:tcBorders>
            <w:shd w:val="clear" w:color="auto" w:fill="00B0F0"/>
            <w:vAlign w:val="center"/>
            <w:hideMark/>
          </w:tcPr>
          <w:p w14:paraId="2C70567A"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546" w:type="dxa"/>
            <w:tcBorders>
              <w:top w:val="single" w:sz="4" w:space="0" w:color="auto"/>
              <w:left w:val="nil"/>
              <w:bottom w:val="single" w:sz="4" w:space="0" w:color="auto"/>
              <w:right w:val="single" w:sz="4" w:space="0" w:color="auto"/>
            </w:tcBorders>
            <w:shd w:val="clear" w:color="auto" w:fill="00B0F0"/>
            <w:vAlign w:val="center"/>
            <w:hideMark/>
          </w:tcPr>
          <w:p w14:paraId="6CB24925"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618" w:type="dxa"/>
            <w:tcBorders>
              <w:top w:val="single" w:sz="4" w:space="0" w:color="auto"/>
              <w:left w:val="nil"/>
              <w:bottom w:val="single" w:sz="4" w:space="0" w:color="auto"/>
              <w:right w:val="single" w:sz="4" w:space="0" w:color="auto"/>
            </w:tcBorders>
            <w:shd w:val="clear" w:color="auto" w:fill="00B0F0"/>
            <w:vAlign w:val="center"/>
            <w:hideMark/>
          </w:tcPr>
          <w:p w14:paraId="0EAD024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1E3DE46B"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4770A94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auto" w:fill="00B0F0"/>
            <w:vAlign w:val="center"/>
            <w:hideMark/>
          </w:tcPr>
          <w:p w14:paraId="481BACF0"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auto" w:fill="00B0F0"/>
            <w:vAlign w:val="center"/>
            <w:hideMark/>
          </w:tcPr>
          <w:p w14:paraId="68C65557"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317" w:type="dxa"/>
            <w:tcBorders>
              <w:top w:val="single" w:sz="4" w:space="0" w:color="auto"/>
              <w:left w:val="nil"/>
              <w:bottom w:val="single" w:sz="4" w:space="0" w:color="auto"/>
              <w:right w:val="single" w:sz="4" w:space="0" w:color="auto"/>
            </w:tcBorders>
            <w:shd w:val="clear" w:color="auto" w:fill="00B0F0"/>
            <w:vAlign w:val="center"/>
            <w:hideMark/>
          </w:tcPr>
          <w:p w14:paraId="1BC4E8DD"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AF59A2" w14:paraId="796A0B7C" w14:textId="77777777" w:rsidTr="00303C97">
        <w:trPr>
          <w:trHeight w:val="2310"/>
        </w:trPr>
        <w:tc>
          <w:tcPr>
            <w:tcW w:w="1410" w:type="dxa"/>
            <w:tcBorders>
              <w:top w:val="nil"/>
              <w:left w:val="single" w:sz="4" w:space="0" w:color="auto"/>
              <w:bottom w:val="single" w:sz="4" w:space="0" w:color="auto"/>
              <w:right w:val="single" w:sz="4" w:space="0" w:color="auto"/>
            </w:tcBorders>
            <w:vAlign w:val="center"/>
            <w:hideMark/>
          </w:tcPr>
          <w:p w14:paraId="0D15FB3F"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bookmarkStart w:id="10" w:name="_Hlk134785468"/>
            <w:proofErr w:type="spellStart"/>
            <w:r w:rsidRPr="00181FD6">
              <w:rPr>
                <w:rFonts w:ascii="Arial" w:eastAsia="Times New Roman" w:hAnsi="Arial" w:cs="Arial"/>
                <w:color w:val="FF0000"/>
                <w:sz w:val="18"/>
                <w:szCs w:val="20"/>
                <w:lang w:val="en-GB" w:eastAsia="zh-CN"/>
              </w:rPr>
              <w:t>IoT_NTN_Enh</w:t>
            </w:r>
            <w:proofErr w:type="spellEnd"/>
          </w:p>
        </w:tc>
        <w:tc>
          <w:tcPr>
            <w:tcW w:w="1244" w:type="dxa"/>
            <w:tcBorders>
              <w:top w:val="nil"/>
              <w:left w:val="nil"/>
              <w:bottom w:val="single" w:sz="4" w:space="0" w:color="auto"/>
              <w:right w:val="single" w:sz="4" w:space="0" w:color="auto"/>
            </w:tcBorders>
            <w:vAlign w:val="center"/>
            <w:hideMark/>
          </w:tcPr>
          <w:p w14:paraId="1F546473" w14:textId="4758730C" w:rsidR="00AF59A2" w:rsidRPr="00181FD6" w:rsidRDefault="004469B5" w:rsidP="004469B5">
            <w:pPr>
              <w:contextualSpacing/>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GNSS position fix in RRC Connected state for eMTC</w:t>
            </w:r>
          </w:p>
        </w:tc>
        <w:tc>
          <w:tcPr>
            <w:tcW w:w="1195" w:type="dxa"/>
            <w:tcBorders>
              <w:top w:val="nil"/>
              <w:left w:val="nil"/>
              <w:bottom w:val="single" w:sz="4" w:space="0" w:color="auto"/>
              <w:right w:val="single" w:sz="4" w:space="0" w:color="auto"/>
            </w:tcBorders>
            <w:noWrap/>
            <w:vAlign w:val="center"/>
            <w:hideMark/>
          </w:tcPr>
          <w:p w14:paraId="039E4AF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6AAEF8F6"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5591F2A5"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5B1698C1"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4896DF8B" w14:textId="7AF98645" w:rsidR="00AF59A2" w:rsidRPr="00181FD6" w:rsidRDefault="004469B5">
            <w:pPr>
              <w:contextualSpacing/>
              <w:jc w:val="left"/>
              <w:rPr>
                <w:rFonts w:ascii="Arial" w:hAnsi="Arial"/>
                <w:color w:val="FF0000"/>
                <w:sz w:val="18"/>
                <w:szCs w:val="20"/>
              </w:rPr>
            </w:pPr>
            <w:r w:rsidRPr="00181FD6">
              <w:rPr>
                <w:rFonts w:ascii="Arial" w:eastAsia="Times New Roman" w:hAnsi="Arial" w:cs="Arial"/>
                <w:color w:val="FF0000"/>
                <w:sz w:val="18"/>
                <w:szCs w:val="20"/>
                <w:lang w:val="en-GB" w:eastAsia="zh-CN"/>
              </w:rPr>
              <w:t>GNSSGapLength-r18</w:t>
            </w:r>
          </w:p>
        </w:tc>
        <w:tc>
          <w:tcPr>
            <w:tcW w:w="919" w:type="dxa"/>
            <w:tcBorders>
              <w:top w:val="nil"/>
              <w:left w:val="nil"/>
              <w:bottom w:val="single" w:sz="4" w:space="0" w:color="auto"/>
              <w:right w:val="single" w:sz="4" w:space="0" w:color="auto"/>
            </w:tcBorders>
            <w:noWrap/>
            <w:vAlign w:val="center"/>
            <w:hideMark/>
          </w:tcPr>
          <w:p w14:paraId="5F0AB980"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397B53D1"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downlinkHARQ-FeedbackDisabled-r18</w:t>
            </w:r>
          </w:p>
        </w:tc>
        <w:tc>
          <w:tcPr>
            <w:tcW w:w="1546" w:type="dxa"/>
            <w:tcBorders>
              <w:top w:val="nil"/>
              <w:left w:val="nil"/>
              <w:bottom w:val="single" w:sz="4" w:space="0" w:color="auto"/>
              <w:right w:val="single" w:sz="4" w:space="0" w:color="auto"/>
            </w:tcBorders>
            <w:vAlign w:val="center"/>
            <w:hideMark/>
          </w:tcPr>
          <w:p w14:paraId="4B4B5D7B" w14:textId="35387C1F" w:rsidR="00AF59A2" w:rsidRPr="00181FD6" w:rsidRDefault="004469B5">
            <w:pPr>
              <w:autoSpaceDE/>
              <w:adjustRightInd/>
              <w:snapToGrid/>
              <w:spacing w:after="0"/>
              <w:jc w:val="left"/>
              <w:rPr>
                <w:rFonts w:ascii="Arial" w:eastAsia="Times New Roman" w:hAnsi="Arial" w:cs="Arial"/>
                <w:b/>
                <w:color w:val="FF0000"/>
                <w:sz w:val="18"/>
                <w:szCs w:val="20"/>
                <w:lang w:val="en-GB" w:eastAsia="zh-CN"/>
              </w:rPr>
            </w:pPr>
            <w:r w:rsidRPr="00181FD6">
              <w:rPr>
                <w:rFonts w:ascii="Arial" w:eastAsia="Times New Roman" w:hAnsi="Arial" w:cs="Arial"/>
                <w:b/>
                <w:color w:val="FF0000"/>
                <w:sz w:val="18"/>
                <w:szCs w:val="20"/>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254E0862" w14:textId="1602E9AE" w:rsidR="00AF59A2" w:rsidRPr="00181FD6" w:rsidRDefault="004469B5">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3DA46321"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FFS</w:t>
            </w:r>
          </w:p>
        </w:tc>
        <w:tc>
          <w:tcPr>
            <w:tcW w:w="839" w:type="dxa"/>
            <w:tcBorders>
              <w:top w:val="nil"/>
              <w:left w:val="nil"/>
              <w:bottom w:val="single" w:sz="4" w:space="0" w:color="auto"/>
              <w:right w:val="single" w:sz="4" w:space="0" w:color="auto"/>
            </w:tcBorders>
            <w:noWrap/>
            <w:vAlign w:val="center"/>
            <w:hideMark/>
          </w:tcPr>
          <w:p w14:paraId="667BC66C"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35780A7B" w14:textId="4161A9C0"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UE-specific</w:t>
            </w:r>
            <w:r w:rsidR="004469B5" w:rsidRPr="00181FD6">
              <w:rPr>
                <w:rFonts w:ascii="Arial" w:eastAsia="Times New Roman" w:hAnsi="Arial" w:cs="Arial"/>
                <w:color w:val="FF0000"/>
                <w:sz w:val="18"/>
                <w:szCs w:val="20"/>
                <w:lang w:val="en-GB" w:eastAsia="zh-CN"/>
              </w:rPr>
              <w:t xml:space="preserve"> or cell- specific</w:t>
            </w:r>
          </w:p>
        </w:tc>
        <w:tc>
          <w:tcPr>
            <w:tcW w:w="1212" w:type="dxa"/>
            <w:tcBorders>
              <w:top w:val="nil"/>
              <w:left w:val="nil"/>
              <w:bottom w:val="single" w:sz="4" w:space="0" w:color="auto"/>
              <w:right w:val="single" w:sz="4" w:space="0" w:color="auto"/>
            </w:tcBorders>
            <w:noWrap/>
            <w:vAlign w:val="center"/>
            <w:hideMark/>
          </w:tcPr>
          <w:p w14:paraId="5936E414"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29D8B37A" w14:textId="5D6EC175" w:rsidR="00AF59A2" w:rsidRPr="00181FD6" w:rsidRDefault="004469B5">
            <w:pPr>
              <w:autoSpaceDE/>
              <w:adjustRightInd/>
              <w:snapToGrid/>
              <w:spacing w:after="0"/>
              <w:jc w:val="left"/>
              <w:rPr>
                <w:rFonts w:ascii="Arial" w:eastAsia="Times New Roman" w:hAnsi="Arial" w:cs="Arial"/>
                <w:color w:val="FF0000"/>
                <w:sz w:val="18"/>
                <w:szCs w:val="20"/>
                <w:lang w:val="en-GB" w:eastAsia="zh-CN"/>
              </w:rPr>
            </w:pPr>
            <w:r w:rsidRPr="00181FD6">
              <w:rPr>
                <w:rFonts w:ascii="Arial" w:eastAsia="Times New Roman" w:hAnsi="Arial" w:cs="Arial"/>
                <w:color w:val="FF0000"/>
                <w:sz w:val="18"/>
                <w:szCs w:val="20"/>
                <w:lang w:val="en-GB" w:eastAsia="zh-CN"/>
              </w:rPr>
              <w:t xml:space="preserve">The gap duration is equal to the latest reported GNSS position fix time duration for measurement when the duration for </w:t>
            </w:r>
            <w:r w:rsidRPr="00181FD6">
              <w:rPr>
                <w:rFonts w:ascii="Arial" w:eastAsia="Times New Roman" w:hAnsi="Arial" w:cs="Arial"/>
                <w:color w:val="FF0000"/>
                <w:sz w:val="18"/>
                <w:szCs w:val="20"/>
                <w:lang w:val="en-GB" w:eastAsia="zh-CN"/>
              </w:rPr>
              <w:lastRenderedPageBreak/>
              <w:t>GNSS measurement gap is not included in the configuration by eNB</w:t>
            </w:r>
          </w:p>
        </w:tc>
      </w:tr>
      <w:bookmarkEnd w:id="10"/>
      <w:tr w:rsidR="00181FD6" w14:paraId="599A209C" w14:textId="77777777" w:rsidTr="00303C97">
        <w:trPr>
          <w:trHeight w:val="2310"/>
        </w:trPr>
        <w:tc>
          <w:tcPr>
            <w:tcW w:w="1410" w:type="dxa"/>
            <w:tcBorders>
              <w:top w:val="nil"/>
              <w:left w:val="single" w:sz="4" w:space="0" w:color="auto"/>
              <w:bottom w:val="single" w:sz="4" w:space="0" w:color="auto"/>
              <w:right w:val="single" w:sz="4" w:space="0" w:color="auto"/>
            </w:tcBorders>
            <w:vAlign w:val="center"/>
            <w:hideMark/>
          </w:tcPr>
          <w:p w14:paraId="3AF38F54"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proofErr w:type="spellStart"/>
            <w:r>
              <w:rPr>
                <w:rFonts w:ascii="Arial" w:eastAsia="Times New Roman" w:hAnsi="Arial" w:cs="Arial"/>
                <w:color w:val="FF0000"/>
                <w:sz w:val="18"/>
                <w:szCs w:val="20"/>
                <w:lang w:val="en-GB" w:eastAsia="zh-CN"/>
              </w:rPr>
              <w:lastRenderedPageBreak/>
              <w:t>IoT_NTN_Enh</w:t>
            </w:r>
            <w:proofErr w:type="spellEnd"/>
          </w:p>
        </w:tc>
        <w:tc>
          <w:tcPr>
            <w:tcW w:w="1244" w:type="dxa"/>
            <w:tcBorders>
              <w:top w:val="nil"/>
              <w:left w:val="nil"/>
              <w:bottom w:val="single" w:sz="4" w:space="0" w:color="auto"/>
              <w:right w:val="single" w:sz="4" w:space="0" w:color="auto"/>
            </w:tcBorders>
            <w:vAlign w:val="center"/>
            <w:hideMark/>
          </w:tcPr>
          <w:p w14:paraId="2CCE4B61" w14:textId="6FAED253" w:rsidR="00181FD6" w:rsidRDefault="00181FD6">
            <w:pPr>
              <w:contextualSpacing/>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 xml:space="preserve">GNSS position fix in RRC Connected state for </w:t>
            </w:r>
            <w:r>
              <w:rPr>
                <w:rFonts w:ascii="Arial" w:eastAsia="Times New Roman" w:hAnsi="Arial" w:cs="Arial"/>
                <w:color w:val="FF0000"/>
                <w:sz w:val="18"/>
                <w:szCs w:val="20"/>
                <w:lang w:val="en-GB" w:eastAsia="zh-CN"/>
              </w:rPr>
              <w:t>NB-IoT</w:t>
            </w:r>
          </w:p>
        </w:tc>
        <w:tc>
          <w:tcPr>
            <w:tcW w:w="1195" w:type="dxa"/>
            <w:tcBorders>
              <w:top w:val="nil"/>
              <w:left w:val="nil"/>
              <w:bottom w:val="single" w:sz="4" w:space="0" w:color="auto"/>
              <w:right w:val="single" w:sz="4" w:space="0" w:color="auto"/>
            </w:tcBorders>
            <w:noWrap/>
            <w:vAlign w:val="center"/>
            <w:hideMark/>
          </w:tcPr>
          <w:p w14:paraId="012E951E"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731B614F"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7C71037D"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169FDE74"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0E25CE5A" w14:textId="5FFCB7A9" w:rsidR="00181FD6" w:rsidRPr="00181FD6" w:rsidRDefault="00181FD6">
            <w:pPr>
              <w:contextualSpacing/>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GNSSGapLength-</w:t>
            </w:r>
            <w:r>
              <w:rPr>
                <w:rFonts w:ascii="Arial" w:eastAsia="Times New Roman" w:hAnsi="Arial" w:cs="Arial"/>
                <w:color w:val="FF0000"/>
                <w:sz w:val="18"/>
                <w:szCs w:val="20"/>
                <w:lang w:val="en-GB" w:eastAsia="zh-CN"/>
              </w:rPr>
              <w:t>NB-</w:t>
            </w:r>
            <w:r>
              <w:rPr>
                <w:rFonts w:ascii="Arial" w:eastAsia="Times New Roman" w:hAnsi="Arial" w:cs="Arial"/>
                <w:color w:val="FF0000"/>
                <w:sz w:val="18"/>
                <w:szCs w:val="20"/>
                <w:lang w:val="en-GB" w:eastAsia="zh-CN"/>
              </w:rPr>
              <w:t>r18</w:t>
            </w:r>
          </w:p>
        </w:tc>
        <w:tc>
          <w:tcPr>
            <w:tcW w:w="919" w:type="dxa"/>
            <w:tcBorders>
              <w:top w:val="nil"/>
              <w:left w:val="nil"/>
              <w:bottom w:val="single" w:sz="4" w:space="0" w:color="auto"/>
              <w:right w:val="single" w:sz="4" w:space="0" w:color="auto"/>
            </w:tcBorders>
            <w:noWrap/>
            <w:vAlign w:val="center"/>
            <w:hideMark/>
          </w:tcPr>
          <w:p w14:paraId="5B6A0DBD"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0E9DEA99" w14:textId="2430CF76"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downlinkHARQ-FeedbackDisabled-</w:t>
            </w:r>
            <w:r>
              <w:rPr>
                <w:rFonts w:ascii="Arial" w:eastAsia="Times New Roman" w:hAnsi="Arial" w:cs="Arial"/>
                <w:color w:val="FF0000"/>
                <w:sz w:val="18"/>
                <w:szCs w:val="20"/>
                <w:lang w:val="en-GB" w:eastAsia="zh-CN"/>
              </w:rPr>
              <w:t>NB-</w:t>
            </w:r>
            <w:r>
              <w:rPr>
                <w:rFonts w:ascii="Arial" w:eastAsia="Times New Roman" w:hAnsi="Arial" w:cs="Arial"/>
                <w:color w:val="FF0000"/>
                <w:sz w:val="18"/>
                <w:szCs w:val="20"/>
                <w:lang w:val="en-GB" w:eastAsia="zh-CN"/>
              </w:rPr>
              <w:t>r18</w:t>
            </w:r>
          </w:p>
        </w:tc>
        <w:tc>
          <w:tcPr>
            <w:tcW w:w="1546" w:type="dxa"/>
            <w:tcBorders>
              <w:top w:val="nil"/>
              <w:left w:val="nil"/>
              <w:bottom w:val="single" w:sz="4" w:space="0" w:color="auto"/>
              <w:right w:val="single" w:sz="4" w:space="0" w:color="auto"/>
            </w:tcBorders>
            <w:vAlign w:val="center"/>
            <w:hideMark/>
          </w:tcPr>
          <w:p w14:paraId="5B3DA860" w14:textId="77777777" w:rsidR="00181FD6" w:rsidRDefault="00181FD6">
            <w:pPr>
              <w:autoSpaceDE/>
              <w:adjustRightInd/>
              <w:snapToGrid/>
              <w:spacing w:after="0"/>
              <w:jc w:val="left"/>
              <w:rPr>
                <w:rFonts w:ascii="Arial" w:eastAsia="Times New Roman" w:hAnsi="Arial" w:cs="Arial"/>
                <w:b/>
                <w:color w:val="FF0000"/>
                <w:sz w:val="18"/>
                <w:szCs w:val="20"/>
                <w:lang w:val="en-GB" w:eastAsia="zh-CN"/>
              </w:rPr>
            </w:pPr>
            <w:r>
              <w:rPr>
                <w:rFonts w:ascii="Arial" w:eastAsia="Times New Roman" w:hAnsi="Arial" w:cs="Arial"/>
                <w:b/>
                <w:color w:val="FF0000"/>
                <w:sz w:val="18"/>
                <w:szCs w:val="20"/>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67715EF0"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035404E4"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FFS</w:t>
            </w:r>
          </w:p>
        </w:tc>
        <w:tc>
          <w:tcPr>
            <w:tcW w:w="839" w:type="dxa"/>
            <w:tcBorders>
              <w:top w:val="nil"/>
              <w:left w:val="nil"/>
              <w:bottom w:val="single" w:sz="4" w:space="0" w:color="auto"/>
              <w:right w:val="single" w:sz="4" w:space="0" w:color="auto"/>
            </w:tcBorders>
            <w:noWrap/>
            <w:vAlign w:val="center"/>
            <w:hideMark/>
          </w:tcPr>
          <w:p w14:paraId="494C614A"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123D3226"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UE-specific or cell- specific</w:t>
            </w:r>
          </w:p>
        </w:tc>
        <w:tc>
          <w:tcPr>
            <w:tcW w:w="1212" w:type="dxa"/>
            <w:tcBorders>
              <w:top w:val="nil"/>
              <w:left w:val="nil"/>
              <w:bottom w:val="single" w:sz="4" w:space="0" w:color="auto"/>
              <w:right w:val="single" w:sz="4" w:space="0" w:color="auto"/>
            </w:tcBorders>
            <w:noWrap/>
            <w:vAlign w:val="center"/>
            <w:hideMark/>
          </w:tcPr>
          <w:p w14:paraId="50B99340"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7A52E7F8" w14:textId="77777777" w:rsidR="00181FD6" w:rsidRDefault="00181FD6">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The gap duration is equal to the latest reported GNSS position fix time duration for measurement when the duration for GNSS measurement gap is not included in the configuration by eNB</w:t>
            </w:r>
          </w:p>
        </w:tc>
      </w:tr>
      <w:tr w:rsidR="00AF59A2" w14:paraId="4CF65EC0"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74478EC7" w14:textId="030D0B94"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proofErr w:type="spellStart"/>
            <w:r w:rsidRPr="00303C97">
              <w:rPr>
                <w:rFonts w:ascii="Arial" w:eastAsia="Times New Roman" w:hAnsi="Arial" w:cs="Arial"/>
                <w:color w:val="FF0000"/>
                <w:sz w:val="18"/>
                <w:szCs w:val="20"/>
                <w:lang w:val="en-GB" w:eastAsia="zh-CN"/>
              </w:rPr>
              <w:t>IoT_NTN_Enh</w:t>
            </w:r>
            <w:proofErr w:type="spellEnd"/>
          </w:p>
        </w:tc>
        <w:tc>
          <w:tcPr>
            <w:tcW w:w="1244" w:type="dxa"/>
            <w:tcBorders>
              <w:top w:val="nil"/>
              <w:left w:val="nil"/>
              <w:bottom w:val="single" w:sz="4" w:space="0" w:color="auto"/>
              <w:right w:val="single" w:sz="4" w:space="0" w:color="auto"/>
            </w:tcBorders>
            <w:vAlign w:val="center"/>
          </w:tcPr>
          <w:p w14:paraId="783D5682" w14:textId="5595AF88" w:rsidR="00AF59A2" w:rsidRPr="00181FD6" w:rsidRDefault="00303C97">
            <w:pPr>
              <w:autoSpaceDE/>
              <w:adjustRightInd/>
              <w:snapToGrid/>
              <w:spacing w:after="0"/>
              <w:jc w:val="left"/>
              <w:rPr>
                <w:color w:val="FF0000"/>
                <w:sz w:val="18"/>
                <w:szCs w:val="20"/>
              </w:rPr>
            </w:pPr>
            <w:r w:rsidRPr="00303C97">
              <w:rPr>
                <w:color w:val="FF0000"/>
                <w:sz w:val="18"/>
                <w:szCs w:val="20"/>
              </w:rPr>
              <w:t>GNSS assistance information report for eMTC</w:t>
            </w:r>
          </w:p>
        </w:tc>
        <w:tc>
          <w:tcPr>
            <w:tcW w:w="1195" w:type="dxa"/>
            <w:tcBorders>
              <w:top w:val="nil"/>
              <w:left w:val="nil"/>
              <w:bottom w:val="single" w:sz="4" w:space="0" w:color="auto"/>
              <w:right w:val="single" w:sz="4" w:space="0" w:color="auto"/>
            </w:tcBorders>
            <w:noWrap/>
            <w:vAlign w:val="center"/>
          </w:tcPr>
          <w:p w14:paraId="642CC0EB" w14:textId="4ED07589"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23F1F5C7"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146E972E"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71AA88E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3653649B" w14:textId="2163EC68" w:rsidR="00AF59A2" w:rsidRPr="00181FD6" w:rsidRDefault="00303C97">
            <w:pPr>
              <w:contextualSpacing/>
              <w:jc w:val="left"/>
              <w:rPr>
                <w:rFonts w:ascii="Arial" w:eastAsia="Times New Roman" w:hAnsi="Arial" w:cs="Arial"/>
                <w:color w:val="FF0000"/>
                <w:sz w:val="18"/>
                <w:szCs w:val="20"/>
                <w:lang w:val="en-GB" w:eastAsia="zh-CN"/>
              </w:rPr>
            </w:pPr>
            <w:r w:rsidRPr="00303C97">
              <w:rPr>
                <w:rFonts w:ascii="Arial" w:eastAsia="Times New Roman" w:hAnsi="Arial" w:cs="Arial"/>
                <w:color w:val="FF0000"/>
                <w:sz w:val="18"/>
                <w:szCs w:val="20"/>
                <w:lang w:val="en-GB" w:eastAsia="zh-CN"/>
              </w:rPr>
              <w:t>GNSSPositionFixtDuration-r18</w:t>
            </w:r>
          </w:p>
        </w:tc>
        <w:tc>
          <w:tcPr>
            <w:tcW w:w="919" w:type="dxa"/>
            <w:tcBorders>
              <w:top w:val="nil"/>
              <w:left w:val="nil"/>
              <w:bottom w:val="single" w:sz="4" w:space="0" w:color="auto"/>
              <w:right w:val="single" w:sz="4" w:space="0" w:color="auto"/>
            </w:tcBorders>
            <w:noWrap/>
            <w:vAlign w:val="center"/>
          </w:tcPr>
          <w:p w14:paraId="384761DB" w14:textId="39BD68C2"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new</w:t>
            </w:r>
          </w:p>
        </w:tc>
        <w:tc>
          <w:tcPr>
            <w:tcW w:w="2397" w:type="dxa"/>
            <w:tcBorders>
              <w:top w:val="nil"/>
              <w:left w:val="nil"/>
              <w:bottom w:val="single" w:sz="4" w:space="0" w:color="auto"/>
              <w:right w:val="single" w:sz="4" w:space="0" w:color="auto"/>
            </w:tcBorders>
            <w:vAlign w:val="center"/>
          </w:tcPr>
          <w:p w14:paraId="2581D658" w14:textId="0F3CD5CE"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sidRPr="00303C97">
              <w:rPr>
                <w:rFonts w:ascii="Arial" w:eastAsia="Times New Roman" w:hAnsi="Arial" w:cs="Arial"/>
                <w:color w:val="FF0000"/>
                <w:sz w:val="18"/>
                <w:szCs w:val="20"/>
                <w:lang w:val="en-GB" w:eastAsia="zh-CN"/>
              </w:rPr>
              <w:t>GNSSPositionFixtDuration-r18</w:t>
            </w:r>
          </w:p>
        </w:tc>
        <w:tc>
          <w:tcPr>
            <w:tcW w:w="1546" w:type="dxa"/>
            <w:tcBorders>
              <w:top w:val="nil"/>
              <w:left w:val="nil"/>
              <w:bottom w:val="single" w:sz="4" w:space="0" w:color="auto"/>
              <w:right w:val="single" w:sz="4" w:space="0" w:color="auto"/>
            </w:tcBorders>
            <w:vAlign w:val="center"/>
          </w:tcPr>
          <w:p w14:paraId="0108A1E6" w14:textId="19D2A76D" w:rsidR="00AF59A2" w:rsidRPr="00181FD6" w:rsidRDefault="00303C97">
            <w:pPr>
              <w:autoSpaceDE/>
              <w:adjustRightInd/>
              <w:snapToGrid/>
              <w:spacing w:after="0"/>
              <w:jc w:val="left"/>
              <w:rPr>
                <w:rFonts w:ascii="Arial" w:eastAsia="Times New Roman" w:hAnsi="Arial" w:cs="Arial"/>
                <w:b/>
                <w:color w:val="FF0000"/>
                <w:sz w:val="18"/>
                <w:szCs w:val="20"/>
                <w:lang w:val="en-GB" w:eastAsia="zh-CN"/>
              </w:rPr>
            </w:pPr>
            <w:r w:rsidRPr="00303C97">
              <w:rPr>
                <w:rFonts w:ascii="Arial" w:eastAsia="Times New Roman" w:hAnsi="Arial" w:cs="Arial"/>
                <w:b/>
                <w:color w:val="FF0000"/>
                <w:sz w:val="18"/>
                <w:szCs w:val="20"/>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tcPr>
          <w:p w14:paraId="20F7EE52" w14:textId="77777777" w:rsidR="00303C97" w:rsidRPr="00303C97" w:rsidRDefault="00303C97" w:rsidP="00303C97">
            <w:pPr>
              <w:autoSpaceDE/>
              <w:adjustRightInd/>
              <w:snapToGrid/>
              <w:spacing w:after="0"/>
              <w:jc w:val="left"/>
              <w:rPr>
                <w:rFonts w:ascii="Arial" w:eastAsia="Times New Roman" w:hAnsi="Arial" w:cs="Arial"/>
                <w:color w:val="FF0000"/>
                <w:sz w:val="18"/>
                <w:szCs w:val="20"/>
                <w:lang w:val="en-GB" w:eastAsia="zh-CN"/>
              </w:rPr>
            </w:pPr>
            <w:r w:rsidRPr="00303C97">
              <w:rPr>
                <w:rFonts w:ascii="Arial" w:eastAsia="Times New Roman" w:hAnsi="Arial" w:cs="Arial"/>
                <w:color w:val="FF0000"/>
                <w:sz w:val="18"/>
                <w:szCs w:val="20"/>
                <w:lang w:val="en-GB" w:eastAsia="zh-CN"/>
              </w:rPr>
              <w:t>N-bit field at least including with [1,2] seconds as candidate component values</w:t>
            </w:r>
          </w:p>
          <w:p w14:paraId="4337A34F" w14:textId="627E8D90" w:rsidR="00AF59A2" w:rsidRPr="00181FD6" w:rsidRDefault="00303C97" w:rsidP="00303C97">
            <w:pPr>
              <w:autoSpaceDE/>
              <w:adjustRightInd/>
              <w:snapToGrid/>
              <w:spacing w:after="0"/>
              <w:jc w:val="left"/>
              <w:rPr>
                <w:rFonts w:ascii="Arial" w:eastAsia="Times New Roman" w:hAnsi="Arial" w:cs="Arial"/>
                <w:color w:val="FF0000"/>
                <w:sz w:val="18"/>
                <w:szCs w:val="20"/>
                <w:lang w:val="en-GB" w:eastAsia="zh-CN"/>
              </w:rPr>
            </w:pPr>
            <w:r w:rsidRPr="00303C97">
              <w:rPr>
                <w:rFonts w:ascii="Arial" w:eastAsia="Times New Roman" w:hAnsi="Arial" w:cs="Arial"/>
                <w:color w:val="FF0000"/>
                <w:sz w:val="18"/>
                <w:szCs w:val="20"/>
                <w:lang w:val="en-GB" w:eastAsia="zh-CN"/>
              </w:rPr>
              <w:t xml:space="preserve">FFS: value of N,  other component value(s) of candidate GNSS position fix time duration (e.g. N=3, with value </w:t>
            </w:r>
            <w:r w:rsidRPr="00303C97">
              <w:rPr>
                <w:rFonts w:ascii="Arial" w:eastAsia="Times New Roman" w:hAnsi="Arial" w:cs="Arial"/>
                <w:color w:val="FF0000"/>
                <w:sz w:val="18"/>
                <w:szCs w:val="20"/>
                <w:lang w:val="en-GB" w:eastAsia="zh-CN"/>
              </w:rPr>
              <w:lastRenderedPageBreak/>
              <w:t>in [1,2,3,7,13,19,25, X] seconds, and X is FFS).</w:t>
            </w:r>
          </w:p>
        </w:tc>
        <w:tc>
          <w:tcPr>
            <w:tcW w:w="759" w:type="dxa"/>
            <w:tcBorders>
              <w:top w:val="nil"/>
              <w:left w:val="nil"/>
              <w:bottom w:val="single" w:sz="4" w:space="0" w:color="auto"/>
              <w:right w:val="single" w:sz="4" w:space="0" w:color="auto"/>
            </w:tcBorders>
            <w:noWrap/>
            <w:vAlign w:val="center"/>
          </w:tcPr>
          <w:p w14:paraId="4880F4BA" w14:textId="43609319"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lastRenderedPageBreak/>
              <w:t>FFS</w:t>
            </w:r>
          </w:p>
        </w:tc>
        <w:tc>
          <w:tcPr>
            <w:tcW w:w="839" w:type="dxa"/>
            <w:tcBorders>
              <w:top w:val="nil"/>
              <w:left w:val="nil"/>
              <w:bottom w:val="single" w:sz="4" w:space="0" w:color="auto"/>
              <w:right w:val="single" w:sz="4" w:space="0" w:color="auto"/>
            </w:tcBorders>
            <w:noWrap/>
            <w:vAlign w:val="center"/>
          </w:tcPr>
          <w:p w14:paraId="16395F83" w14:textId="12E2A7F4"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Per UE</w:t>
            </w:r>
          </w:p>
        </w:tc>
        <w:tc>
          <w:tcPr>
            <w:tcW w:w="1011" w:type="dxa"/>
            <w:tcBorders>
              <w:top w:val="nil"/>
              <w:left w:val="nil"/>
              <w:bottom w:val="single" w:sz="4" w:space="0" w:color="auto"/>
              <w:right w:val="single" w:sz="4" w:space="0" w:color="auto"/>
            </w:tcBorders>
            <w:noWrap/>
            <w:vAlign w:val="center"/>
          </w:tcPr>
          <w:p w14:paraId="3211D332" w14:textId="62F81607"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UE-specific</w:t>
            </w:r>
          </w:p>
        </w:tc>
        <w:tc>
          <w:tcPr>
            <w:tcW w:w="1212" w:type="dxa"/>
            <w:tcBorders>
              <w:top w:val="nil"/>
              <w:left w:val="nil"/>
              <w:bottom w:val="single" w:sz="4" w:space="0" w:color="auto"/>
              <w:right w:val="single" w:sz="4" w:space="0" w:color="auto"/>
            </w:tcBorders>
            <w:noWrap/>
            <w:vAlign w:val="center"/>
          </w:tcPr>
          <w:p w14:paraId="70DFFE40" w14:textId="082A3DDB" w:rsidR="00AF59A2" w:rsidRPr="00181FD6"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5C29DC54"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r>
      <w:tr w:rsidR="00303C97" w14:paraId="13811A4A"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3A65535F"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proofErr w:type="spellStart"/>
            <w:r>
              <w:rPr>
                <w:rFonts w:ascii="Arial" w:eastAsia="Times New Roman" w:hAnsi="Arial" w:cs="Arial"/>
                <w:color w:val="FF0000"/>
                <w:sz w:val="18"/>
                <w:szCs w:val="20"/>
                <w:lang w:val="en-GB" w:eastAsia="zh-CN"/>
              </w:rPr>
              <w:t>IoT_NTN_Enh</w:t>
            </w:r>
            <w:proofErr w:type="spellEnd"/>
          </w:p>
        </w:tc>
        <w:tc>
          <w:tcPr>
            <w:tcW w:w="1244" w:type="dxa"/>
            <w:tcBorders>
              <w:top w:val="nil"/>
              <w:left w:val="nil"/>
              <w:bottom w:val="single" w:sz="4" w:space="0" w:color="auto"/>
              <w:right w:val="single" w:sz="4" w:space="0" w:color="auto"/>
            </w:tcBorders>
            <w:vAlign w:val="center"/>
          </w:tcPr>
          <w:p w14:paraId="5C3C2A2B" w14:textId="6386D928" w:rsidR="00303C97" w:rsidRDefault="00303C97">
            <w:pPr>
              <w:autoSpaceDE/>
              <w:adjustRightInd/>
              <w:snapToGrid/>
              <w:spacing w:after="0"/>
              <w:jc w:val="left"/>
              <w:rPr>
                <w:color w:val="FF0000"/>
                <w:sz w:val="18"/>
                <w:szCs w:val="20"/>
              </w:rPr>
            </w:pPr>
            <w:r>
              <w:rPr>
                <w:color w:val="FF0000"/>
                <w:sz w:val="18"/>
                <w:szCs w:val="20"/>
              </w:rPr>
              <w:t xml:space="preserve">GNSS assistance information report for </w:t>
            </w:r>
            <w:r>
              <w:rPr>
                <w:color w:val="FF0000"/>
                <w:sz w:val="18"/>
                <w:szCs w:val="20"/>
              </w:rPr>
              <w:t>NB-IoT</w:t>
            </w:r>
          </w:p>
        </w:tc>
        <w:tc>
          <w:tcPr>
            <w:tcW w:w="1195" w:type="dxa"/>
            <w:tcBorders>
              <w:top w:val="nil"/>
              <w:left w:val="nil"/>
              <w:bottom w:val="single" w:sz="4" w:space="0" w:color="auto"/>
              <w:right w:val="single" w:sz="4" w:space="0" w:color="auto"/>
            </w:tcBorders>
            <w:noWrap/>
            <w:vAlign w:val="center"/>
          </w:tcPr>
          <w:p w14:paraId="0B2A987A"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7C284686"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30268A73"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519A3CB6"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2517F147" w14:textId="75379797" w:rsidR="00303C97" w:rsidRDefault="00303C97">
            <w:pPr>
              <w:contextualSpacing/>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GNSSPositionFixtDuration-</w:t>
            </w:r>
            <w:r>
              <w:rPr>
                <w:rFonts w:ascii="Arial" w:eastAsia="Times New Roman" w:hAnsi="Arial" w:cs="Arial"/>
                <w:color w:val="FF0000"/>
                <w:sz w:val="18"/>
                <w:szCs w:val="20"/>
                <w:lang w:val="en-GB" w:eastAsia="zh-CN"/>
              </w:rPr>
              <w:t>NB-</w:t>
            </w:r>
            <w:r>
              <w:rPr>
                <w:rFonts w:ascii="Arial" w:eastAsia="Times New Roman" w:hAnsi="Arial" w:cs="Arial"/>
                <w:color w:val="FF0000"/>
                <w:sz w:val="18"/>
                <w:szCs w:val="20"/>
                <w:lang w:val="en-GB" w:eastAsia="zh-CN"/>
              </w:rPr>
              <w:t>r18</w:t>
            </w:r>
          </w:p>
        </w:tc>
        <w:tc>
          <w:tcPr>
            <w:tcW w:w="919" w:type="dxa"/>
            <w:tcBorders>
              <w:top w:val="nil"/>
              <w:left w:val="nil"/>
              <w:bottom w:val="single" w:sz="4" w:space="0" w:color="auto"/>
              <w:right w:val="single" w:sz="4" w:space="0" w:color="auto"/>
            </w:tcBorders>
            <w:noWrap/>
            <w:vAlign w:val="center"/>
          </w:tcPr>
          <w:p w14:paraId="228FFE7F"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new</w:t>
            </w:r>
          </w:p>
        </w:tc>
        <w:tc>
          <w:tcPr>
            <w:tcW w:w="2397" w:type="dxa"/>
            <w:tcBorders>
              <w:top w:val="nil"/>
              <w:left w:val="nil"/>
              <w:bottom w:val="single" w:sz="4" w:space="0" w:color="auto"/>
              <w:right w:val="single" w:sz="4" w:space="0" w:color="auto"/>
            </w:tcBorders>
            <w:vAlign w:val="center"/>
          </w:tcPr>
          <w:p w14:paraId="09230F7A" w14:textId="56840B4B"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GNSSPositionFixtDuration-</w:t>
            </w:r>
            <w:r>
              <w:rPr>
                <w:rFonts w:ascii="Arial" w:eastAsia="Times New Roman" w:hAnsi="Arial" w:cs="Arial"/>
                <w:color w:val="FF0000"/>
                <w:sz w:val="18"/>
                <w:szCs w:val="20"/>
                <w:lang w:val="en-GB" w:eastAsia="zh-CN"/>
              </w:rPr>
              <w:t>NB-</w:t>
            </w:r>
            <w:r>
              <w:rPr>
                <w:rFonts w:ascii="Arial" w:eastAsia="Times New Roman" w:hAnsi="Arial" w:cs="Arial"/>
                <w:color w:val="FF0000"/>
                <w:sz w:val="18"/>
                <w:szCs w:val="20"/>
                <w:lang w:val="en-GB" w:eastAsia="zh-CN"/>
              </w:rPr>
              <w:t>r18</w:t>
            </w:r>
          </w:p>
        </w:tc>
        <w:tc>
          <w:tcPr>
            <w:tcW w:w="1546" w:type="dxa"/>
            <w:tcBorders>
              <w:top w:val="nil"/>
              <w:left w:val="nil"/>
              <w:bottom w:val="single" w:sz="4" w:space="0" w:color="auto"/>
              <w:right w:val="single" w:sz="4" w:space="0" w:color="auto"/>
            </w:tcBorders>
            <w:vAlign w:val="center"/>
          </w:tcPr>
          <w:p w14:paraId="21157DC9" w14:textId="77777777" w:rsidR="00303C97" w:rsidRDefault="00303C97">
            <w:pPr>
              <w:autoSpaceDE/>
              <w:adjustRightInd/>
              <w:snapToGrid/>
              <w:spacing w:after="0"/>
              <w:jc w:val="left"/>
              <w:rPr>
                <w:rFonts w:ascii="Arial" w:eastAsia="Times New Roman" w:hAnsi="Arial" w:cs="Arial"/>
                <w:b/>
                <w:color w:val="FF0000"/>
                <w:sz w:val="18"/>
                <w:szCs w:val="20"/>
                <w:lang w:val="en-GB" w:eastAsia="zh-CN"/>
              </w:rPr>
            </w:pPr>
            <w:r>
              <w:rPr>
                <w:rFonts w:ascii="Arial" w:eastAsia="Times New Roman" w:hAnsi="Arial" w:cs="Arial"/>
                <w:b/>
                <w:color w:val="FF0000"/>
                <w:sz w:val="18"/>
                <w:szCs w:val="20"/>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tcPr>
          <w:p w14:paraId="50873FEA"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N-bit field at least including with [1,2] seconds as candidate component values</w:t>
            </w:r>
          </w:p>
          <w:p w14:paraId="6FABE12D"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FFS: value of N,  other component value(s) of candidate GNSS position fix time duration (e.g. N=3, with value in [1,2,3,7,13,19,25, X] seconds, and X is FFS).</w:t>
            </w:r>
          </w:p>
        </w:tc>
        <w:tc>
          <w:tcPr>
            <w:tcW w:w="759" w:type="dxa"/>
            <w:tcBorders>
              <w:top w:val="nil"/>
              <w:left w:val="nil"/>
              <w:bottom w:val="single" w:sz="4" w:space="0" w:color="auto"/>
              <w:right w:val="single" w:sz="4" w:space="0" w:color="auto"/>
            </w:tcBorders>
            <w:noWrap/>
            <w:vAlign w:val="center"/>
          </w:tcPr>
          <w:p w14:paraId="2FEA6E24"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FFS</w:t>
            </w:r>
          </w:p>
        </w:tc>
        <w:tc>
          <w:tcPr>
            <w:tcW w:w="839" w:type="dxa"/>
            <w:tcBorders>
              <w:top w:val="nil"/>
              <w:left w:val="nil"/>
              <w:bottom w:val="single" w:sz="4" w:space="0" w:color="auto"/>
              <w:right w:val="single" w:sz="4" w:space="0" w:color="auto"/>
            </w:tcBorders>
            <w:noWrap/>
            <w:vAlign w:val="center"/>
          </w:tcPr>
          <w:p w14:paraId="4F90190B"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Per UE</w:t>
            </w:r>
          </w:p>
        </w:tc>
        <w:tc>
          <w:tcPr>
            <w:tcW w:w="1011" w:type="dxa"/>
            <w:tcBorders>
              <w:top w:val="nil"/>
              <w:left w:val="nil"/>
              <w:bottom w:val="single" w:sz="4" w:space="0" w:color="auto"/>
              <w:right w:val="single" w:sz="4" w:space="0" w:color="auto"/>
            </w:tcBorders>
            <w:noWrap/>
            <w:vAlign w:val="center"/>
          </w:tcPr>
          <w:p w14:paraId="661D9D26"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UE-specific</w:t>
            </w:r>
          </w:p>
        </w:tc>
        <w:tc>
          <w:tcPr>
            <w:tcW w:w="1212" w:type="dxa"/>
            <w:tcBorders>
              <w:top w:val="nil"/>
              <w:left w:val="nil"/>
              <w:bottom w:val="single" w:sz="4" w:space="0" w:color="auto"/>
              <w:right w:val="single" w:sz="4" w:space="0" w:color="auto"/>
            </w:tcBorders>
            <w:noWrap/>
            <w:vAlign w:val="center"/>
          </w:tcPr>
          <w:p w14:paraId="1922B910"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r>
              <w:rPr>
                <w:rFonts w:ascii="Arial" w:eastAsia="Times New Roman" w:hAnsi="Arial" w:cs="Arial"/>
                <w:color w:val="FF0000"/>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642250C2" w14:textId="77777777" w:rsidR="00303C97" w:rsidRDefault="00303C97">
            <w:pPr>
              <w:autoSpaceDE/>
              <w:adjustRightInd/>
              <w:snapToGrid/>
              <w:spacing w:after="0"/>
              <w:jc w:val="left"/>
              <w:rPr>
                <w:rFonts w:ascii="Arial" w:eastAsia="Times New Roman" w:hAnsi="Arial" w:cs="Arial"/>
                <w:color w:val="FF0000"/>
                <w:sz w:val="18"/>
                <w:szCs w:val="20"/>
                <w:lang w:val="en-GB" w:eastAsia="zh-CN"/>
              </w:rPr>
            </w:pPr>
          </w:p>
        </w:tc>
      </w:tr>
      <w:tr w:rsidR="00AF59A2" w14:paraId="1C2209A1"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229DDC98"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244" w:type="dxa"/>
            <w:tcBorders>
              <w:top w:val="nil"/>
              <w:left w:val="nil"/>
              <w:bottom w:val="single" w:sz="4" w:space="0" w:color="auto"/>
              <w:right w:val="single" w:sz="4" w:space="0" w:color="auto"/>
            </w:tcBorders>
            <w:vAlign w:val="center"/>
          </w:tcPr>
          <w:p w14:paraId="1D247BD4" w14:textId="77777777" w:rsidR="00AF59A2" w:rsidRPr="00181FD6" w:rsidRDefault="00AF59A2">
            <w:pPr>
              <w:autoSpaceDE/>
              <w:adjustRightInd/>
              <w:snapToGrid/>
              <w:spacing w:after="0"/>
              <w:jc w:val="left"/>
              <w:rPr>
                <w:color w:val="FF0000"/>
                <w:sz w:val="18"/>
                <w:szCs w:val="20"/>
              </w:rPr>
            </w:pPr>
          </w:p>
        </w:tc>
        <w:tc>
          <w:tcPr>
            <w:tcW w:w="1195" w:type="dxa"/>
            <w:tcBorders>
              <w:top w:val="nil"/>
              <w:left w:val="nil"/>
              <w:bottom w:val="single" w:sz="4" w:space="0" w:color="auto"/>
              <w:right w:val="single" w:sz="4" w:space="0" w:color="auto"/>
            </w:tcBorders>
            <w:noWrap/>
            <w:vAlign w:val="center"/>
          </w:tcPr>
          <w:p w14:paraId="1BAF27DE"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94" w:type="dxa"/>
            <w:tcBorders>
              <w:top w:val="nil"/>
              <w:left w:val="nil"/>
              <w:bottom w:val="single" w:sz="4" w:space="0" w:color="auto"/>
              <w:right w:val="single" w:sz="4" w:space="0" w:color="auto"/>
            </w:tcBorders>
            <w:noWrap/>
            <w:vAlign w:val="center"/>
          </w:tcPr>
          <w:p w14:paraId="29993DC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76E4A641"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3CCB0213"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531B737C" w14:textId="77777777" w:rsidR="00AF59A2" w:rsidRPr="00181FD6" w:rsidRDefault="00AF59A2">
            <w:pPr>
              <w:contextualSpacing/>
              <w:jc w:val="left"/>
              <w:rPr>
                <w:rFonts w:ascii="Arial" w:eastAsia="Times New Roman" w:hAnsi="Arial" w:cs="Arial"/>
                <w:color w:val="FF0000"/>
                <w:sz w:val="18"/>
                <w:szCs w:val="20"/>
                <w:lang w:val="en-GB" w:eastAsia="zh-CN"/>
              </w:rPr>
            </w:pPr>
          </w:p>
        </w:tc>
        <w:tc>
          <w:tcPr>
            <w:tcW w:w="919" w:type="dxa"/>
            <w:tcBorders>
              <w:top w:val="nil"/>
              <w:left w:val="nil"/>
              <w:bottom w:val="single" w:sz="4" w:space="0" w:color="auto"/>
              <w:right w:val="single" w:sz="4" w:space="0" w:color="auto"/>
            </w:tcBorders>
            <w:noWrap/>
            <w:vAlign w:val="center"/>
          </w:tcPr>
          <w:p w14:paraId="5F2A3B0E"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397" w:type="dxa"/>
            <w:tcBorders>
              <w:top w:val="nil"/>
              <w:left w:val="nil"/>
              <w:bottom w:val="single" w:sz="4" w:space="0" w:color="auto"/>
              <w:right w:val="single" w:sz="4" w:space="0" w:color="auto"/>
            </w:tcBorders>
            <w:vAlign w:val="center"/>
          </w:tcPr>
          <w:p w14:paraId="72286E36"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546" w:type="dxa"/>
            <w:tcBorders>
              <w:top w:val="nil"/>
              <w:left w:val="nil"/>
              <w:bottom w:val="single" w:sz="4" w:space="0" w:color="auto"/>
              <w:right w:val="single" w:sz="4" w:space="0" w:color="auto"/>
            </w:tcBorders>
            <w:vAlign w:val="center"/>
          </w:tcPr>
          <w:p w14:paraId="1418FD90" w14:textId="77777777" w:rsidR="00AF59A2" w:rsidRPr="00181FD6" w:rsidRDefault="00AF59A2">
            <w:pPr>
              <w:autoSpaceDE/>
              <w:adjustRightInd/>
              <w:snapToGrid/>
              <w:spacing w:after="0"/>
              <w:jc w:val="left"/>
              <w:rPr>
                <w:rFonts w:ascii="Arial" w:eastAsia="Times New Roman" w:hAnsi="Arial" w:cs="Arial"/>
                <w:b/>
                <w:color w:val="FF0000"/>
                <w:sz w:val="18"/>
                <w:szCs w:val="20"/>
                <w:lang w:val="en-GB" w:eastAsia="zh-CN"/>
              </w:rPr>
            </w:pPr>
          </w:p>
        </w:tc>
        <w:tc>
          <w:tcPr>
            <w:tcW w:w="1618" w:type="dxa"/>
            <w:tcBorders>
              <w:top w:val="nil"/>
              <w:left w:val="nil"/>
              <w:bottom w:val="single" w:sz="4" w:space="0" w:color="auto"/>
              <w:right w:val="single" w:sz="4" w:space="0" w:color="auto"/>
            </w:tcBorders>
            <w:vAlign w:val="center"/>
          </w:tcPr>
          <w:p w14:paraId="1DC43F2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59" w:type="dxa"/>
            <w:tcBorders>
              <w:top w:val="nil"/>
              <w:left w:val="nil"/>
              <w:bottom w:val="single" w:sz="4" w:space="0" w:color="auto"/>
              <w:right w:val="single" w:sz="4" w:space="0" w:color="auto"/>
            </w:tcBorders>
            <w:noWrap/>
            <w:vAlign w:val="center"/>
          </w:tcPr>
          <w:p w14:paraId="0CB86E3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1A69687C"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011" w:type="dxa"/>
            <w:tcBorders>
              <w:top w:val="nil"/>
              <w:left w:val="nil"/>
              <w:bottom w:val="single" w:sz="4" w:space="0" w:color="auto"/>
              <w:right w:val="single" w:sz="4" w:space="0" w:color="auto"/>
            </w:tcBorders>
            <w:noWrap/>
            <w:vAlign w:val="center"/>
          </w:tcPr>
          <w:p w14:paraId="58DA267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212" w:type="dxa"/>
            <w:tcBorders>
              <w:top w:val="nil"/>
              <w:left w:val="nil"/>
              <w:bottom w:val="single" w:sz="4" w:space="0" w:color="auto"/>
              <w:right w:val="single" w:sz="4" w:space="0" w:color="auto"/>
            </w:tcBorders>
            <w:noWrap/>
            <w:vAlign w:val="center"/>
          </w:tcPr>
          <w:p w14:paraId="4402F076"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317" w:type="dxa"/>
            <w:tcBorders>
              <w:top w:val="nil"/>
              <w:left w:val="nil"/>
              <w:bottom w:val="single" w:sz="4" w:space="0" w:color="auto"/>
              <w:right w:val="single" w:sz="4" w:space="0" w:color="auto"/>
            </w:tcBorders>
            <w:noWrap/>
            <w:vAlign w:val="center"/>
          </w:tcPr>
          <w:p w14:paraId="3FCFA60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r>
      <w:tr w:rsidR="00AF59A2" w14:paraId="5D88E39F"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60D8353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44" w:type="dxa"/>
            <w:tcBorders>
              <w:top w:val="nil"/>
              <w:left w:val="nil"/>
              <w:bottom w:val="single" w:sz="4" w:space="0" w:color="auto"/>
              <w:right w:val="single" w:sz="4" w:space="0" w:color="auto"/>
            </w:tcBorders>
            <w:vAlign w:val="center"/>
          </w:tcPr>
          <w:p w14:paraId="617E3CA5" w14:textId="77777777" w:rsidR="00AF59A2" w:rsidRDefault="00AF59A2">
            <w:pPr>
              <w:autoSpaceDE/>
              <w:adjustRightInd/>
              <w:snapToGrid/>
              <w:spacing w:after="0"/>
              <w:jc w:val="left"/>
              <w:rPr>
                <w:color w:val="FF0000"/>
              </w:rPr>
            </w:pPr>
          </w:p>
        </w:tc>
        <w:tc>
          <w:tcPr>
            <w:tcW w:w="1195" w:type="dxa"/>
            <w:tcBorders>
              <w:top w:val="nil"/>
              <w:left w:val="nil"/>
              <w:bottom w:val="single" w:sz="4" w:space="0" w:color="auto"/>
              <w:right w:val="single" w:sz="4" w:space="0" w:color="auto"/>
            </w:tcBorders>
            <w:noWrap/>
            <w:vAlign w:val="center"/>
          </w:tcPr>
          <w:p w14:paraId="42E9729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noWrap/>
            <w:vAlign w:val="center"/>
          </w:tcPr>
          <w:p w14:paraId="10DDCCDF"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noWrap/>
            <w:vAlign w:val="center"/>
          </w:tcPr>
          <w:p w14:paraId="28093B77"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noWrap/>
            <w:vAlign w:val="center"/>
          </w:tcPr>
          <w:p w14:paraId="053AFD6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568" w:type="dxa"/>
            <w:tcBorders>
              <w:top w:val="nil"/>
              <w:left w:val="nil"/>
              <w:bottom w:val="single" w:sz="4" w:space="0" w:color="auto"/>
              <w:right w:val="single" w:sz="4" w:space="0" w:color="auto"/>
            </w:tcBorders>
            <w:vAlign w:val="center"/>
          </w:tcPr>
          <w:p w14:paraId="43182299" w14:textId="77777777" w:rsidR="00AF59A2" w:rsidRDefault="00AF59A2">
            <w:pPr>
              <w:contextualSpacing/>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noWrap/>
            <w:vAlign w:val="center"/>
          </w:tcPr>
          <w:p w14:paraId="0FF41AAE"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397" w:type="dxa"/>
            <w:tcBorders>
              <w:top w:val="nil"/>
              <w:left w:val="nil"/>
              <w:bottom w:val="single" w:sz="4" w:space="0" w:color="auto"/>
              <w:right w:val="single" w:sz="4" w:space="0" w:color="auto"/>
            </w:tcBorders>
            <w:vAlign w:val="center"/>
          </w:tcPr>
          <w:p w14:paraId="22B0498C"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546" w:type="dxa"/>
            <w:tcBorders>
              <w:top w:val="nil"/>
              <w:left w:val="nil"/>
              <w:bottom w:val="single" w:sz="4" w:space="0" w:color="auto"/>
              <w:right w:val="single" w:sz="4" w:space="0" w:color="auto"/>
            </w:tcBorders>
            <w:vAlign w:val="center"/>
          </w:tcPr>
          <w:p w14:paraId="60024C82" w14:textId="77777777" w:rsidR="00AF59A2" w:rsidRDefault="00AF59A2">
            <w:pPr>
              <w:autoSpaceDE/>
              <w:adjustRightInd/>
              <w:snapToGrid/>
              <w:spacing w:after="0"/>
              <w:jc w:val="left"/>
              <w:rPr>
                <w:rFonts w:ascii="Arial" w:eastAsia="Times New Roman" w:hAnsi="Arial" w:cs="Arial"/>
                <w:b/>
                <w:color w:val="FF0000"/>
                <w:sz w:val="16"/>
                <w:szCs w:val="18"/>
                <w:lang w:val="en-GB" w:eastAsia="zh-CN"/>
              </w:rPr>
            </w:pPr>
          </w:p>
        </w:tc>
        <w:tc>
          <w:tcPr>
            <w:tcW w:w="1618" w:type="dxa"/>
            <w:tcBorders>
              <w:top w:val="nil"/>
              <w:left w:val="nil"/>
              <w:bottom w:val="single" w:sz="4" w:space="0" w:color="auto"/>
              <w:right w:val="single" w:sz="4" w:space="0" w:color="auto"/>
            </w:tcBorders>
            <w:vAlign w:val="center"/>
          </w:tcPr>
          <w:p w14:paraId="533E107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noWrap/>
            <w:vAlign w:val="center"/>
          </w:tcPr>
          <w:p w14:paraId="0F0A54AA"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noWrap/>
            <w:vAlign w:val="center"/>
          </w:tcPr>
          <w:p w14:paraId="1A5EB069"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noWrap/>
            <w:vAlign w:val="center"/>
          </w:tcPr>
          <w:p w14:paraId="3DA27DE4"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noWrap/>
            <w:vAlign w:val="center"/>
          </w:tcPr>
          <w:p w14:paraId="1DC4743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317" w:type="dxa"/>
            <w:tcBorders>
              <w:top w:val="nil"/>
              <w:left w:val="nil"/>
              <w:bottom w:val="single" w:sz="4" w:space="0" w:color="auto"/>
              <w:right w:val="single" w:sz="4" w:space="0" w:color="auto"/>
            </w:tcBorders>
            <w:noWrap/>
            <w:vAlign w:val="center"/>
          </w:tcPr>
          <w:p w14:paraId="14AA1F8B"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r>
      <w:tr w:rsidR="00AF59A2" w14:paraId="7D4EC642" w14:textId="77777777" w:rsidTr="00303C97">
        <w:trPr>
          <w:trHeight w:val="1815"/>
        </w:trPr>
        <w:tc>
          <w:tcPr>
            <w:tcW w:w="1410" w:type="dxa"/>
            <w:tcBorders>
              <w:top w:val="nil"/>
              <w:left w:val="single" w:sz="4" w:space="0" w:color="auto"/>
              <w:bottom w:val="single" w:sz="4" w:space="0" w:color="auto"/>
              <w:right w:val="single" w:sz="4" w:space="0" w:color="auto"/>
            </w:tcBorders>
            <w:vAlign w:val="center"/>
          </w:tcPr>
          <w:p w14:paraId="67913994"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44" w:type="dxa"/>
            <w:tcBorders>
              <w:top w:val="nil"/>
              <w:left w:val="nil"/>
              <w:bottom w:val="single" w:sz="4" w:space="0" w:color="auto"/>
              <w:right w:val="single" w:sz="4" w:space="0" w:color="auto"/>
            </w:tcBorders>
            <w:vAlign w:val="center"/>
          </w:tcPr>
          <w:p w14:paraId="495AD56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noWrap/>
            <w:vAlign w:val="center"/>
          </w:tcPr>
          <w:p w14:paraId="3CB9CD2D"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noWrap/>
            <w:vAlign w:val="center"/>
          </w:tcPr>
          <w:p w14:paraId="3F00FB62"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noWrap/>
            <w:vAlign w:val="center"/>
          </w:tcPr>
          <w:p w14:paraId="23B8B5BF"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noWrap/>
            <w:vAlign w:val="center"/>
          </w:tcPr>
          <w:p w14:paraId="00211D62"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568" w:type="dxa"/>
            <w:tcBorders>
              <w:top w:val="nil"/>
              <w:left w:val="nil"/>
              <w:bottom w:val="single" w:sz="4" w:space="0" w:color="auto"/>
              <w:right w:val="single" w:sz="4" w:space="0" w:color="auto"/>
            </w:tcBorders>
            <w:noWrap/>
            <w:vAlign w:val="center"/>
          </w:tcPr>
          <w:p w14:paraId="1170E689"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noWrap/>
            <w:vAlign w:val="center"/>
          </w:tcPr>
          <w:p w14:paraId="3348D683"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397" w:type="dxa"/>
            <w:tcBorders>
              <w:top w:val="nil"/>
              <w:left w:val="nil"/>
              <w:bottom w:val="single" w:sz="4" w:space="0" w:color="auto"/>
              <w:right w:val="single" w:sz="4" w:space="0" w:color="auto"/>
            </w:tcBorders>
            <w:vAlign w:val="center"/>
          </w:tcPr>
          <w:p w14:paraId="0C5A1F0A"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546" w:type="dxa"/>
            <w:tcBorders>
              <w:top w:val="nil"/>
              <w:left w:val="nil"/>
              <w:bottom w:val="single" w:sz="4" w:space="0" w:color="auto"/>
              <w:right w:val="single" w:sz="4" w:space="0" w:color="auto"/>
            </w:tcBorders>
            <w:vAlign w:val="center"/>
          </w:tcPr>
          <w:p w14:paraId="78657834"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618" w:type="dxa"/>
            <w:tcBorders>
              <w:top w:val="nil"/>
              <w:left w:val="nil"/>
              <w:bottom w:val="single" w:sz="4" w:space="0" w:color="auto"/>
              <w:right w:val="single" w:sz="4" w:space="0" w:color="auto"/>
            </w:tcBorders>
            <w:vAlign w:val="center"/>
          </w:tcPr>
          <w:p w14:paraId="67C15E3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noWrap/>
            <w:vAlign w:val="center"/>
          </w:tcPr>
          <w:p w14:paraId="004889F3"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noWrap/>
            <w:vAlign w:val="center"/>
          </w:tcPr>
          <w:p w14:paraId="79E0EF9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vAlign w:val="center"/>
          </w:tcPr>
          <w:p w14:paraId="455361AC"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noWrap/>
            <w:vAlign w:val="center"/>
          </w:tcPr>
          <w:p w14:paraId="2AD6DD2D"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317" w:type="dxa"/>
            <w:tcBorders>
              <w:top w:val="nil"/>
              <w:left w:val="nil"/>
              <w:bottom w:val="single" w:sz="4" w:space="0" w:color="auto"/>
              <w:right w:val="single" w:sz="4" w:space="0" w:color="auto"/>
            </w:tcBorders>
            <w:vAlign w:val="center"/>
          </w:tcPr>
          <w:p w14:paraId="0FEFCB1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r>
      <w:tr w:rsidR="00AF59A2" w14:paraId="3E8C0D38" w14:textId="77777777" w:rsidTr="00303C97">
        <w:trPr>
          <w:trHeight w:val="3225"/>
        </w:trPr>
        <w:tc>
          <w:tcPr>
            <w:tcW w:w="1410" w:type="dxa"/>
            <w:tcBorders>
              <w:top w:val="nil"/>
              <w:left w:val="single" w:sz="4" w:space="0" w:color="auto"/>
              <w:bottom w:val="single" w:sz="4" w:space="0" w:color="auto"/>
              <w:right w:val="single" w:sz="4" w:space="0" w:color="auto"/>
            </w:tcBorders>
            <w:vAlign w:val="center"/>
          </w:tcPr>
          <w:p w14:paraId="5218C5D1"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44" w:type="dxa"/>
            <w:tcBorders>
              <w:top w:val="nil"/>
              <w:left w:val="nil"/>
              <w:bottom w:val="single" w:sz="4" w:space="0" w:color="auto"/>
              <w:right w:val="single" w:sz="4" w:space="0" w:color="auto"/>
            </w:tcBorders>
            <w:vAlign w:val="center"/>
          </w:tcPr>
          <w:p w14:paraId="1B69B5E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noWrap/>
            <w:vAlign w:val="center"/>
          </w:tcPr>
          <w:p w14:paraId="417308C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noWrap/>
            <w:vAlign w:val="center"/>
          </w:tcPr>
          <w:p w14:paraId="752468D2"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noWrap/>
            <w:vAlign w:val="center"/>
          </w:tcPr>
          <w:p w14:paraId="10D638C7"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noWrap/>
            <w:vAlign w:val="center"/>
          </w:tcPr>
          <w:p w14:paraId="054CE0C5"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568" w:type="dxa"/>
            <w:tcBorders>
              <w:top w:val="nil"/>
              <w:left w:val="nil"/>
              <w:bottom w:val="single" w:sz="4" w:space="0" w:color="auto"/>
              <w:right w:val="single" w:sz="4" w:space="0" w:color="auto"/>
            </w:tcBorders>
            <w:vAlign w:val="center"/>
          </w:tcPr>
          <w:p w14:paraId="71579B1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noWrap/>
            <w:vAlign w:val="center"/>
          </w:tcPr>
          <w:p w14:paraId="48E4A92D"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397" w:type="dxa"/>
            <w:tcBorders>
              <w:top w:val="nil"/>
              <w:left w:val="nil"/>
              <w:bottom w:val="single" w:sz="4" w:space="0" w:color="auto"/>
              <w:right w:val="single" w:sz="4" w:space="0" w:color="auto"/>
            </w:tcBorders>
            <w:vAlign w:val="center"/>
          </w:tcPr>
          <w:p w14:paraId="073B00A3"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546" w:type="dxa"/>
            <w:tcBorders>
              <w:top w:val="nil"/>
              <w:left w:val="nil"/>
              <w:bottom w:val="single" w:sz="4" w:space="0" w:color="auto"/>
              <w:right w:val="single" w:sz="4" w:space="0" w:color="auto"/>
            </w:tcBorders>
            <w:vAlign w:val="center"/>
          </w:tcPr>
          <w:p w14:paraId="7D94262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618" w:type="dxa"/>
            <w:tcBorders>
              <w:top w:val="nil"/>
              <w:left w:val="nil"/>
              <w:bottom w:val="single" w:sz="4" w:space="0" w:color="auto"/>
              <w:right w:val="single" w:sz="4" w:space="0" w:color="auto"/>
            </w:tcBorders>
            <w:vAlign w:val="center"/>
          </w:tcPr>
          <w:p w14:paraId="3788CE88" w14:textId="77777777" w:rsidR="00AF59A2" w:rsidRDefault="00AF59A2">
            <w:pPr>
              <w:autoSpaceDE/>
              <w:adjustRightInd/>
              <w:snapToGrid/>
              <w:spacing w:after="24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noWrap/>
            <w:vAlign w:val="center"/>
          </w:tcPr>
          <w:p w14:paraId="166816F1"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noWrap/>
            <w:vAlign w:val="center"/>
          </w:tcPr>
          <w:p w14:paraId="3244E5BB"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vAlign w:val="center"/>
          </w:tcPr>
          <w:p w14:paraId="182E0A0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noWrap/>
            <w:vAlign w:val="center"/>
          </w:tcPr>
          <w:p w14:paraId="3943993E"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317" w:type="dxa"/>
            <w:tcBorders>
              <w:top w:val="nil"/>
              <w:left w:val="nil"/>
              <w:bottom w:val="single" w:sz="4" w:space="0" w:color="auto"/>
              <w:right w:val="single" w:sz="4" w:space="0" w:color="auto"/>
            </w:tcBorders>
            <w:vAlign w:val="center"/>
          </w:tcPr>
          <w:p w14:paraId="715AAC2C"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r>
      <w:tr w:rsidR="00AF59A2" w14:paraId="31003E11" w14:textId="77777777" w:rsidTr="00303C97">
        <w:trPr>
          <w:trHeight w:val="2655"/>
        </w:trPr>
        <w:tc>
          <w:tcPr>
            <w:tcW w:w="1410" w:type="dxa"/>
            <w:tcBorders>
              <w:top w:val="nil"/>
              <w:left w:val="single" w:sz="4" w:space="0" w:color="auto"/>
              <w:bottom w:val="single" w:sz="4" w:space="0" w:color="auto"/>
              <w:right w:val="single" w:sz="4" w:space="0" w:color="auto"/>
            </w:tcBorders>
            <w:vAlign w:val="center"/>
          </w:tcPr>
          <w:p w14:paraId="1DE3F34A"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44" w:type="dxa"/>
            <w:tcBorders>
              <w:top w:val="nil"/>
              <w:left w:val="nil"/>
              <w:bottom w:val="single" w:sz="4" w:space="0" w:color="auto"/>
              <w:right w:val="single" w:sz="4" w:space="0" w:color="auto"/>
            </w:tcBorders>
            <w:vAlign w:val="center"/>
          </w:tcPr>
          <w:p w14:paraId="4CF91E7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noWrap/>
            <w:vAlign w:val="center"/>
          </w:tcPr>
          <w:p w14:paraId="0C12D177"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noWrap/>
            <w:vAlign w:val="center"/>
          </w:tcPr>
          <w:p w14:paraId="48FA7CF9"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noWrap/>
            <w:vAlign w:val="center"/>
          </w:tcPr>
          <w:p w14:paraId="4C9945E1"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noWrap/>
            <w:vAlign w:val="center"/>
          </w:tcPr>
          <w:p w14:paraId="2F1AB862"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568" w:type="dxa"/>
            <w:tcBorders>
              <w:top w:val="nil"/>
              <w:left w:val="nil"/>
              <w:bottom w:val="single" w:sz="4" w:space="0" w:color="auto"/>
              <w:right w:val="single" w:sz="4" w:space="0" w:color="auto"/>
            </w:tcBorders>
            <w:noWrap/>
            <w:vAlign w:val="center"/>
          </w:tcPr>
          <w:p w14:paraId="2F2053CE"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noWrap/>
            <w:vAlign w:val="center"/>
          </w:tcPr>
          <w:p w14:paraId="063BD544"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397" w:type="dxa"/>
            <w:tcBorders>
              <w:top w:val="nil"/>
              <w:left w:val="nil"/>
              <w:bottom w:val="single" w:sz="4" w:space="0" w:color="auto"/>
              <w:right w:val="single" w:sz="4" w:space="0" w:color="auto"/>
            </w:tcBorders>
            <w:vAlign w:val="center"/>
          </w:tcPr>
          <w:p w14:paraId="4071337F"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546" w:type="dxa"/>
            <w:tcBorders>
              <w:top w:val="nil"/>
              <w:left w:val="nil"/>
              <w:bottom w:val="single" w:sz="4" w:space="0" w:color="auto"/>
              <w:right w:val="single" w:sz="4" w:space="0" w:color="auto"/>
            </w:tcBorders>
            <w:vAlign w:val="center"/>
          </w:tcPr>
          <w:p w14:paraId="51D165E7"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618" w:type="dxa"/>
            <w:tcBorders>
              <w:top w:val="nil"/>
              <w:left w:val="nil"/>
              <w:bottom w:val="single" w:sz="4" w:space="0" w:color="auto"/>
              <w:right w:val="single" w:sz="4" w:space="0" w:color="auto"/>
            </w:tcBorders>
            <w:vAlign w:val="center"/>
          </w:tcPr>
          <w:p w14:paraId="693F35CB"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noWrap/>
            <w:vAlign w:val="center"/>
          </w:tcPr>
          <w:p w14:paraId="38FF95A5"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noWrap/>
            <w:vAlign w:val="center"/>
          </w:tcPr>
          <w:p w14:paraId="401CC02B"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vAlign w:val="center"/>
          </w:tcPr>
          <w:p w14:paraId="2A051AAC"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noWrap/>
            <w:vAlign w:val="center"/>
          </w:tcPr>
          <w:p w14:paraId="20DD054A"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317" w:type="dxa"/>
            <w:tcBorders>
              <w:top w:val="nil"/>
              <w:left w:val="nil"/>
              <w:bottom w:val="single" w:sz="4" w:space="0" w:color="auto"/>
              <w:right w:val="single" w:sz="4" w:space="0" w:color="auto"/>
            </w:tcBorders>
            <w:vAlign w:val="center"/>
          </w:tcPr>
          <w:p w14:paraId="5A20A253"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r>
    </w:tbl>
    <w:p w14:paraId="7159EBF0" w14:textId="77777777" w:rsidR="00AF59A2" w:rsidRDefault="00AF59A2" w:rsidP="00AF59A2"/>
    <w:p w14:paraId="21BD4742" w14:textId="77777777" w:rsidR="00AF59A2" w:rsidRDefault="00AF59A2" w:rsidP="00AF59A2"/>
    <w:p w14:paraId="75636632" w14:textId="77777777" w:rsidR="00AF59A2" w:rsidRDefault="00AF59A2" w:rsidP="00AF59A2"/>
    <w:p w14:paraId="0154875A" w14:textId="77777777" w:rsidR="00AF59A2" w:rsidRPr="00982E8D" w:rsidRDefault="00AF59A2" w:rsidP="00982E8D">
      <w:pPr>
        <w:pStyle w:val="Heading2"/>
        <w:rPr>
          <w:rFonts w:ascii="Arial" w:hAnsi="Arial" w:cs="Arial"/>
          <w:sz w:val="32"/>
        </w:rPr>
      </w:pPr>
      <w:r w:rsidRPr="00982E8D">
        <w:rPr>
          <w:rFonts w:ascii="Arial" w:hAnsi="Arial" w:cs="Arial"/>
          <w:sz w:val="32"/>
        </w:rPr>
        <w:t xml:space="preserve">Company views </w:t>
      </w:r>
    </w:p>
    <w:p w14:paraId="22D92C7D" w14:textId="77777777" w:rsidR="00AF59A2" w:rsidRDefault="00AF59A2" w:rsidP="00AF59A2"/>
    <w:p w14:paraId="008C7202" w14:textId="77777777"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220FF704" w14:textId="77777777" w:rsidTr="00AF59A2">
        <w:tc>
          <w:tcPr>
            <w:tcW w:w="915" w:type="pct"/>
            <w:tcBorders>
              <w:top w:val="single" w:sz="4" w:space="0" w:color="auto"/>
              <w:left w:val="single" w:sz="4" w:space="0" w:color="auto"/>
              <w:bottom w:val="single" w:sz="4" w:space="0" w:color="auto"/>
              <w:right w:val="single" w:sz="4" w:space="0" w:color="auto"/>
            </w:tcBorders>
            <w:shd w:val="clear" w:color="auto" w:fill="00B0F0"/>
            <w:hideMark/>
          </w:tcPr>
          <w:p w14:paraId="26FE775B" w14:textId="77777777" w:rsidR="00AF59A2" w:rsidRDefault="00AF59A2">
            <w:pPr>
              <w:rPr>
                <w:b/>
                <w:color w:val="FFFFFF" w:themeColor="background1"/>
              </w:rPr>
            </w:pPr>
            <w:r>
              <w:rPr>
                <w:b/>
                <w:color w:val="FFFFFF" w:themeColor="background1"/>
              </w:rPr>
              <w:t>Companies</w:t>
            </w:r>
          </w:p>
        </w:tc>
        <w:tc>
          <w:tcPr>
            <w:tcW w:w="4085" w:type="pct"/>
            <w:tcBorders>
              <w:top w:val="single" w:sz="4" w:space="0" w:color="auto"/>
              <w:left w:val="single" w:sz="4" w:space="0" w:color="auto"/>
              <w:bottom w:val="single" w:sz="4" w:space="0" w:color="auto"/>
              <w:right w:val="single" w:sz="4" w:space="0" w:color="auto"/>
            </w:tcBorders>
            <w:shd w:val="clear" w:color="auto" w:fill="00B0F0"/>
            <w:hideMark/>
          </w:tcPr>
          <w:p w14:paraId="0B3597DF" w14:textId="77777777" w:rsidR="00AF59A2" w:rsidRDefault="00AF59A2">
            <w:pPr>
              <w:rPr>
                <w:b/>
                <w:color w:val="FFFFFF" w:themeColor="background1"/>
              </w:rPr>
            </w:pPr>
            <w:r>
              <w:rPr>
                <w:b/>
                <w:color w:val="FFFFFF" w:themeColor="background1"/>
              </w:rPr>
              <w:t xml:space="preserve">Comments </w:t>
            </w:r>
          </w:p>
        </w:tc>
      </w:tr>
      <w:tr w:rsidR="00AF59A2" w14:paraId="0C976C5B" w14:textId="77777777" w:rsidTr="00AF59A2">
        <w:tc>
          <w:tcPr>
            <w:tcW w:w="915" w:type="pct"/>
            <w:tcBorders>
              <w:top w:val="single" w:sz="4" w:space="0" w:color="auto"/>
              <w:left w:val="single" w:sz="4" w:space="0" w:color="auto"/>
              <w:bottom w:val="single" w:sz="4" w:space="0" w:color="auto"/>
              <w:right w:val="single" w:sz="4" w:space="0" w:color="auto"/>
            </w:tcBorders>
          </w:tcPr>
          <w:p w14:paraId="59842659" w14:textId="77777777" w:rsidR="00AF59A2" w:rsidRDefault="00AF59A2">
            <w:pPr>
              <w:rPr>
                <w:rFonts w:eastAsia="Malgun Gothic"/>
                <w:bCs/>
                <w:lang w:eastAsia="ko-KR"/>
              </w:rPr>
            </w:pPr>
          </w:p>
        </w:tc>
        <w:tc>
          <w:tcPr>
            <w:tcW w:w="4085" w:type="pct"/>
            <w:tcBorders>
              <w:top w:val="single" w:sz="4" w:space="0" w:color="auto"/>
              <w:left w:val="single" w:sz="4" w:space="0" w:color="auto"/>
              <w:bottom w:val="single" w:sz="4" w:space="0" w:color="auto"/>
              <w:right w:val="single" w:sz="4" w:space="0" w:color="auto"/>
            </w:tcBorders>
          </w:tcPr>
          <w:p w14:paraId="3DC012A0" w14:textId="77777777" w:rsidR="00AF59A2" w:rsidRDefault="00AF59A2">
            <w:pPr>
              <w:autoSpaceDE/>
              <w:spacing w:after="0"/>
              <w:rPr>
                <w:rFonts w:ascii="Times" w:eastAsia="SimSun" w:hAnsi="Times" w:cs="Times"/>
                <w:strike/>
                <w:lang w:eastAsia="x-none"/>
              </w:rPr>
            </w:pPr>
          </w:p>
        </w:tc>
      </w:tr>
      <w:tr w:rsidR="00AF59A2" w14:paraId="565C305B" w14:textId="77777777" w:rsidTr="00AF59A2">
        <w:tc>
          <w:tcPr>
            <w:tcW w:w="915" w:type="pct"/>
            <w:tcBorders>
              <w:top w:val="single" w:sz="4" w:space="0" w:color="auto"/>
              <w:left w:val="single" w:sz="4" w:space="0" w:color="auto"/>
              <w:bottom w:val="single" w:sz="4" w:space="0" w:color="auto"/>
              <w:right w:val="single" w:sz="4" w:space="0" w:color="auto"/>
            </w:tcBorders>
          </w:tcPr>
          <w:p w14:paraId="2824859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C2519D1" w14:textId="77777777" w:rsidR="00AF59A2" w:rsidRDefault="00AF59A2">
            <w:pPr>
              <w:autoSpaceDE/>
              <w:spacing w:after="0"/>
              <w:rPr>
                <w:lang w:val="x-none" w:eastAsia="x-none"/>
              </w:rPr>
            </w:pPr>
          </w:p>
        </w:tc>
      </w:tr>
      <w:tr w:rsidR="00AF59A2" w14:paraId="57D70305" w14:textId="77777777" w:rsidTr="00AF59A2">
        <w:tc>
          <w:tcPr>
            <w:tcW w:w="915" w:type="pct"/>
            <w:tcBorders>
              <w:top w:val="single" w:sz="4" w:space="0" w:color="auto"/>
              <w:left w:val="single" w:sz="4" w:space="0" w:color="auto"/>
              <w:bottom w:val="single" w:sz="4" w:space="0" w:color="auto"/>
              <w:right w:val="single" w:sz="4" w:space="0" w:color="auto"/>
            </w:tcBorders>
          </w:tcPr>
          <w:p w14:paraId="29B7ED3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01384B6" w14:textId="77777777" w:rsidR="00AF59A2" w:rsidRDefault="00AF59A2">
            <w:pPr>
              <w:widowControl w:val="0"/>
              <w:autoSpaceDE/>
              <w:spacing w:after="0"/>
              <w:rPr>
                <w:rFonts w:eastAsiaTheme="minorHAnsi"/>
                <w:bCs/>
              </w:rPr>
            </w:pPr>
          </w:p>
        </w:tc>
      </w:tr>
      <w:tr w:rsidR="00AF59A2" w14:paraId="1A8839A3" w14:textId="77777777" w:rsidTr="00AF59A2">
        <w:tc>
          <w:tcPr>
            <w:tcW w:w="915" w:type="pct"/>
            <w:tcBorders>
              <w:top w:val="single" w:sz="4" w:space="0" w:color="auto"/>
              <w:left w:val="single" w:sz="4" w:space="0" w:color="auto"/>
              <w:bottom w:val="single" w:sz="4" w:space="0" w:color="auto"/>
              <w:right w:val="single" w:sz="4" w:space="0" w:color="auto"/>
            </w:tcBorders>
          </w:tcPr>
          <w:p w14:paraId="6E9BCCE7"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6A109DF2" w14:textId="77777777" w:rsidR="00AF59A2" w:rsidRDefault="00AF59A2">
            <w:pPr>
              <w:rPr>
                <w:rFonts w:eastAsiaTheme="minorHAnsi"/>
                <w:bCs/>
              </w:rPr>
            </w:pPr>
          </w:p>
        </w:tc>
      </w:tr>
    </w:tbl>
    <w:p w14:paraId="7717EB31" w14:textId="6944E596" w:rsidR="00AF59A2" w:rsidRDefault="00AF59A2" w:rsidP="00AF59A2"/>
    <w:p w14:paraId="13289D63" w14:textId="182A960A" w:rsidR="004469B5" w:rsidRDefault="004469B5" w:rsidP="00AF59A2"/>
    <w:p w14:paraId="34CAC484" w14:textId="77777777" w:rsidR="004469B5" w:rsidRDefault="004469B5" w:rsidP="00AF59A2"/>
    <w:p w14:paraId="754EB88A" w14:textId="77777777" w:rsidR="00AF59A2" w:rsidRPr="004469B5" w:rsidRDefault="00AF59A2" w:rsidP="004469B5">
      <w:pPr>
        <w:pStyle w:val="Heading2"/>
        <w:rPr>
          <w:rFonts w:ascii="Arial" w:hAnsi="Arial" w:cs="Arial"/>
          <w:sz w:val="32"/>
        </w:rPr>
      </w:pPr>
      <w:r w:rsidRPr="004469B5">
        <w:rPr>
          <w:rFonts w:ascii="Arial" w:hAnsi="Arial" w:cs="Arial"/>
          <w:sz w:val="32"/>
        </w:rPr>
        <w:t xml:space="preserve">Updated list of RRC parameters based on company views </w:t>
      </w:r>
    </w:p>
    <w:p w14:paraId="680A7A32" w14:textId="77777777" w:rsidR="00AF59A2" w:rsidRDefault="00AF59A2" w:rsidP="00AF59A2"/>
    <w:p w14:paraId="74FEB7F0" w14:textId="77777777" w:rsidR="00AF59A2" w:rsidRDefault="00AF59A2" w:rsidP="00AF59A2">
      <w:pPr>
        <w:rPr>
          <w:lang w:eastAsia="x-none"/>
        </w:rPr>
      </w:pPr>
    </w:p>
    <w:p w14:paraId="6AE361FA" w14:textId="77777777" w:rsidR="00AF59A2" w:rsidRDefault="00AF59A2" w:rsidP="00AF59A2"/>
    <w:p w14:paraId="3032B453" w14:textId="77777777" w:rsidR="00AF59A2" w:rsidRDefault="00AF59A2" w:rsidP="00AF59A2">
      <w:r>
        <w:t xml:space="preserve"> </w:t>
      </w:r>
    </w:p>
    <w:p w14:paraId="243C9B69" w14:textId="77777777" w:rsidR="00AF59A2" w:rsidRDefault="00AF59A2" w:rsidP="00AF59A2">
      <w:pPr>
        <w:rPr>
          <w:lang w:val="en-GB"/>
        </w:rPr>
      </w:pPr>
    </w:p>
    <w:p w14:paraId="4422DB05" w14:textId="77777777" w:rsidR="00AF59A2" w:rsidRDefault="00AF59A2" w:rsidP="00AF59A2">
      <w:pPr>
        <w:rPr>
          <w:lang w:val="en-GB"/>
        </w:rPr>
      </w:pPr>
    </w:p>
    <w:p w14:paraId="08391A6C" w14:textId="77777777" w:rsidR="00AF59A2" w:rsidRDefault="00AF59A2" w:rsidP="00AF59A2"/>
    <w:p w14:paraId="11B75F47" w14:textId="77777777" w:rsidR="00AF59A2" w:rsidRDefault="00AF59A2" w:rsidP="00AF59A2">
      <w:pPr>
        <w:rPr>
          <w:lang w:val="en-GB"/>
        </w:rPr>
      </w:pPr>
    </w:p>
    <w:p w14:paraId="42CEE98E" w14:textId="77777777" w:rsidR="00AF59A2" w:rsidRDefault="00AF59A2" w:rsidP="00AF59A2"/>
    <w:p w14:paraId="386829BF" w14:textId="4AF9051C" w:rsidR="00AF59A2" w:rsidRDefault="00AF59A2" w:rsidP="00AC0B9B">
      <w:pPr>
        <w:rPr>
          <w:lang w:val="en-GB"/>
        </w:rPr>
      </w:pPr>
    </w:p>
    <w:p w14:paraId="4E45D1B2" w14:textId="77777777" w:rsidR="00AF59A2" w:rsidRPr="007072F1" w:rsidRDefault="00AF59A2" w:rsidP="00AC0B9B">
      <w:pPr>
        <w:rPr>
          <w:lang w:val="en-GB"/>
        </w:rPr>
      </w:pPr>
    </w:p>
    <w:p w14:paraId="560D605E" w14:textId="77777777" w:rsidR="000C4958" w:rsidRPr="00AC0B9B" w:rsidRDefault="000C4958" w:rsidP="00AC0B9B"/>
    <w:bookmarkEnd w:id="9"/>
    <w:p w14:paraId="420A27DC" w14:textId="77777777" w:rsidR="00DB44AB" w:rsidRDefault="00DB44AB" w:rsidP="00AC0B9B">
      <w:pPr>
        <w:rPr>
          <w:lang w:val="en-GB"/>
        </w:rPr>
      </w:pPr>
    </w:p>
    <w:p w14:paraId="0E7AD384" w14:textId="77777777" w:rsidR="006A1680" w:rsidRPr="002C0030" w:rsidRDefault="006A1680" w:rsidP="00E302D0"/>
    <w:bookmarkStart w:id="11"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245752" w:rsidRDefault="0021038F" w:rsidP="000A0FB7">
          <w:pPr>
            <w:pStyle w:val="Heading1"/>
            <w:rPr>
              <w:sz w:val="36"/>
              <w:szCs w:val="22"/>
            </w:rPr>
          </w:pPr>
          <w:r w:rsidRPr="00245752">
            <w:rPr>
              <w:sz w:val="36"/>
              <w:szCs w:val="22"/>
            </w:rPr>
            <w:t>Reference</w:t>
          </w:r>
          <w:bookmarkEnd w:id="11"/>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2C0030" w14:paraId="06BC5A4F" w14:textId="77777777" w:rsidTr="0021038F">
            <w:trPr>
              <w:tblCellSpacing w:w="15" w:type="dxa"/>
            </w:trPr>
            <w:tc>
              <w:tcPr>
                <w:tcW w:w="157" w:type="pct"/>
              </w:tcPr>
              <w:p w14:paraId="06BC5A4D" w14:textId="77777777" w:rsidR="00A039A4" w:rsidRPr="002C0030" w:rsidRDefault="00A039A4">
                <w:pPr>
                  <w:pStyle w:val="Bibliography"/>
                  <w:rPr>
                    <w:noProof/>
                  </w:rPr>
                </w:pPr>
              </w:p>
            </w:tc>
            <w:tc>
              <w:tcPr>
                <w:tcW w:w="0" w:type="auto"/>
              </w:tcPr>
              <w:p w14:paraId="06BC5A4E" w14:textId="77777777" w:rsidR="00A039A4" w:rsidRPr="002C0030" w:rsidRDefault="00A039A4" w:rsidP="00C8512C">
                <w:pPr>
                  <w:pStyle w:val="Bibliography"/>
                  <w:rPr>
                    <w:noProof/>
                  </w:rPr>
                </w:pPr>
              </w:p>
            </w:tc>
          </w:tr>
          <w:tr w:rsidR="00A039A4" w:rsidRPr="002C0030" w14:paraId="06BC5A54" w14:textId="77777777" w:rsidTr="0021038F">
            <w:trPr>
              <w:tblCellSpacing w:w="15" w:type="dxa"/>
            </w:trPr>
            <w:tc>
              <w:tcPr>
                <w:tcW w:w="157" w:type="pct"/>
              </w:tcPr>
              <w:p w14:paraId="06BC5A50" w14:textId="77777777" w:rsidR="00A039A4" w:rsidRPr="002C0030" w:rsidRDefault="00A039A4">
                <w:pPr>
                  <w:pStyle w:val="Bibliography"/>
                  <w:rPr>
                    <w:noProof/>
                  </w:rPr>
                </w:pPr>
              </w:p>
            </w:tc>
            <w:tc>
              <w:tcPr>
                <w:tcW w:w="0" w:type="auto"/>
              </w:tcPr>
              <w:p w14:paraId="06BC5A53" w14:textId="3D1E7CBB" w:rsidR="0042126C" w:rsidRPr="002C0030" w:rsidRDefault="0042126C" w:rsidP="00C921B1">
                <w:pPr>
                  <w:pStyle w:val="ListParagraph"/>
                  <w:numPr>
                    <w:ilvl w:val="0"/>
                    <w:numId w:val="8"/>
                  </w:numPr>
                  <w:rPr>
                    <w:szCs w:val="22"/>
                  </w:rPr>
                </w:pPr>
              </w:p>
            </w:tc>
          </w:tr>
          <w:tr w:rsidR="00A039A4" w:rsidRPr="002C0030" w14:paraId="06BC5A57" w14:textId="77777777" w:rsidTr="0021038F">
            <w:trPr>
              <w:tblCellSpacing w:w="15" w:type="dxa"/>
            </w:trPr>
            <w:tc>
              <w:tcPr>
                <w:tcW w:w="157" w:type="pct"/>
              </w:tcPr>
              <w:p w14:paraId="06BC5A55" w14:textId="77777777" w:rsidR="00A039A4" w:rsidRPr="002C0030" w:rsidRDefault="00A039A4" w:rsidP="00A039A4">
                <w:pPr>
                  <w:pStyle w:val="Bibliography"/>
                  <w:rPr>
                    <w:noProof/>
                  </w:rPr>
                </w:pPr>
              </w:p>
            </w:tc>
            <w:tc>
              <w:tcPr>
                <w:tcW w:w="0" w:type="auto"/>
              </w:tcPr>
              <w:p w14:paraId="06BC5A56" w14:textId="60E49274" w:rsidR="00A039A4" w:rsidRPr="002C0030" w:rsidRDefault="00A039A4">
                <w:pPr>
                  <w:pStyle w:val="Bibliography"/>
                  <w:rPr>
                    <w:noProof/>
                  </w:rPr>
                </w:pPr>
              </w:p>
            </w:tc>
          </w:tr>
          <w:tr w:rsidR="00A039A4" w:rsidRPr="002C0030" w14:paraId="06BC5A5A" w14:textId="77777777" w:rsidTr="0021038F">
            <w:trPr>
              <w:tblCellSpacing w:w="15" w:type="dxa"/>
            </w:trPr>
            <w:tc>
              <w:tcPr>
                <w:tcW w:w="157" w:type="pct"/>
              </w:tcPr>
              <w:p w14:paraId="06BC5A58" w14:textId="77777777" w:rsidR="00A039A4" w:rsidRPr="002C0030" w:rsidRDefault="00A039A4">
                <w:pPr>
                  <w:pStyle w:val="Bibliography"/>
                  <w:rPr>
                    <w:noProof/>
                  </w:rPr>
                </w:pPr>
              </w:p>
            </w:tc>
            <w:tc>
              <w:tcPr>
                <w:tcW w:w="0" w:type="auto"/>
              </w:tcPr>
              <w:p w14:paraId="06BC5A59" w14:textId="77777777" w:rsidR="00A039A4" w:rsidRPr="002C0030" w:rsidRDefault="00A039A4">
                <w:pPr>
                  <w:pStyle w:val="Bibliography"/>
                  <w:rPr>
                    <w:noProof/>
                  </w:rPr>
                </w:pPr>
              </w:p>
            </w:tc>
          </w:tr>
        </w:tbl>
        <w:p w14:paraId="06BC5A5B" w14:textId="77777777" w:rsidR="000777B2" w:rsidRPr="002C0030" w:rsidRDefault="002F49EF" w:rsidP="000777B2"/>
      </w:sdtContent>
    </w:sdt>
    <w:sectPr w:rsidR="000777B2" w:rsidRPr="002C0030"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29E40" w14:textId="77777777" w:rsidR="002F49EF" w:rsidRDefault="002F49EF">
      <w:r>
        <w:separator/>
      </w:r>
    </w:p>
  </w:endnote>
  <w:endnote w:type="continuationSeparator" w:id="0">
    <w:p w14:paraId="03D74A48" w14:textId="77777777" w:rsidR="002F49EF" w:rsidRDefault="002F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7988" w14:textId="77777777" w:rsidR="002F49EF" w:rsidRDefault="002F49EF">
      <w:r>
        <w:separator/>
      </w:r>
    </w:p>
  </w:footnote>
  <w:footnote w:type="continuationSeparator" w:id="0">
    <w:p w14:paraId="671C49C7" w14:textId="77777777" w:rsidR="002F49EF" w:rsidRDefault="002F4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0"/>
  </w:num>
  <w:num w:numId="4">
    <w:abstractNumId w:val="1"/>
  </w:num>
  <w:num w:numId="5">
    <w:abstractNumId w:val="14"/>
  </w:num>
  <w:num w:numId="6">
    <w:abstractNumId w:val="17"/>
  </w:num>
  <w:num w:numId="7">
    <w:abstractNumId w:val="15"/>
  </w:num>
  <w:num w:numId="8">
    <w:abstractNumId w:val="3"/>
  </w:num>
  <w:num w:numId="9">
    <w:abstractNumId w:val="9"/>
  </w:num>
  <w:num w:numId="10">
    <w:abstractNumId w:val="0"/>
  </w:num>
  <w:num w:numId="11">
    <w:abstractNumId w:val="11"/>
  </w:num>
  <w:num w:numId="12">
    <w:abstractNumId w:val="12"/>
  </w:num>
  <w:num w:numId="13">
    <w:abstractNumId w:val="2"/>
  </w:num>
  <w:num w:numId="14">
    <w:abstractNumId w:val="7"/>
  </w:num>
  <w:num w:numId="15">
    <w:abstractNumId w:val="16"/>
  </w:num>
  <w:num w:numId="16">
    <w:abstractNumId w:val="18"/>
  </w:num>
  <w:num w:numId="17">
    <w:abstractNumId w:val="5"/>
  </w:num>
  <w:num w:numId="18">
    <w:abstractNumId w:val="19"/>
  </w:num>
  <w:num w:numId="19">
    <w:abstractNumId w:val="4"/>
  </w:num>
  <w:num w:numId="20">
    <w:abstractNumId w:val="10"/>
  </w:num>
  <w:num w:numId="21">
    <w:abstractNumId w:val="13"/>
  </w:num>
  <w:num w:numId="22">
    <w:abstractNumId w:val="6"/>
  </w:num>
  <w:num w:numId="23">
    <w:abstractNumId w:val="6"/>
  </w:num>
  <w:num w:numId="24">
    <w:abstractNumId w:val="6"/>
  </w:num>
  <w:num w:numId="25">
    <w:abstractNumId w:val="6"/>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1FD6"/>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6BB2"/>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9EF"/>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3C97"/>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9B5"/>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61E"/>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6AED"/>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5D5"/>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2E8D"/>
    <w:rsid w:val="0098325E"/>
    <w:rsid w:val="009834AB"/>
    <w:rsid w:val="009836E4"/>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29D"/>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77"/>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A2"/>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4D68"/>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EE0"/>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6F85"/>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519F"/>
    <w:rsid w:val="00E852E3"/>
    <w:rsid w:val="00E855CD"/>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AC4"/>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63"/>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069370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97035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533773">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3356856">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01197985">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373781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07659E7-375D-4053-BD8E-4F13D111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852</Words>
  <Characters>4861</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Gilles Charbit</cp:lastModifiedBy>
  <cp:revision>27</cp:revision>
  <cp:lastPrinted>2015-07-25T09:06:00Z</cp:lastPrinted>
  <dcterms:created xsi:type="dcterms:W3CDTF">2021-10-19T16:47:00Z</dcterms:created>
  <dcterms:modified xsi:type="dcterms:W3CDTF">2023-05-12T11:09:00Z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83bcef13-7cac-433f-ba1d-47a323951816_Enabled">
    <vt:lpwstr>true</vt:lpwstr>
  </property>
  <property fmtid="{D5CDD505-2E9C-101B-9397-08002B2CF9AE}" pid="35" name="MSIP_Label_83bcef13-7cac-433f-ba1d-47a323951816_SetDate">
    <vt:lpwstr>2023-05-12T10:51:58Z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affe9aa6-3485-47b9-bd57-e0d95703058f</vt:lpwstr>
  </property>
  <property fmtid="{D5CDD505-2E9C-101B-9397-08002B2CF9AE}" pid="40" name="MSIP_Label_83bcef13-7cac-433f-ba1d-47a323951816_ContentBits">
    <vt:lpwstr>0</vt:lpwstr>
  </property>
</Properties>
</file>